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Override PartName="/word/header2.xml" ContentType="application/vnd.openxmlformats-officedocument.wordprocessingml.header+xml"/>
  <Default Extension="png" ContentType="image/png"/>
  <Default Extension="jpeg" ContentType="image/jpeg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spacing w:before="7"/>
        <w:rPr>
          <w:rFonts w:ascii="Times New Roman"/>
          <w:sz w:val="20"/>
        </w:rPr>
      </w:pPr>
    </w:p>
    <w:p>
      <w:pPr>
        <w:pStyle w:val="BodyText"/>
        <w:spacing w:line="20" w:lineRule="exact"/>
        <w:ind w:left="237"/>
        <w:rPr>
          <w:rFonts w:ascii="Times New Roman"/>
          <w:sz w:val="2"/>
        </w:rPr>
      </w:pPr>
      <w:r>
        <w:rPr>
          <w:rFonts w:ascii="Times New Roman"/>
          <w:sz w:val="2"/>
        </w:rPr>
        <mc:AlternateContent>
          <mc:Choice Requires="wps">
            <w:drawing>
              <wp:inline distT="0" distB="0" distL="0" distR="0">
                <wp:extent cx="5220335" cy="3810"/>
                <wp:effectExtent l="9525" t="0" r="0" b="5715"/>
                <wp:docPr id="5" name="Group 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" name="Group 5"/>
                      <wpg:cNvGrpSpPr/>
                      <wpg:grpSpPr>
                        <a:xfrm>
                          <a:off x="0" y="0"/>
                          <a:ext cx="5220335" cy="3810"/>
                          <a:chExt cx="5220335" cy="3810"/>
                        </a:xfrm>
                      </wpg:grpSpPr>
                      <wps:wsp>
                        <wps:cNvPr id="6" name="Graphic 6"/>
                        <wps:cNvSpPr/>
                        <wps:spPr>
                          <a:xfrm>
                            <a:off x="0" y="1765"/>
                            <a:ext cx="52203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20335" h="0">
                                <a:moveTo>
                                  <a:pt x="0" y="0"/>
                                </a:moveTo>
                                <a:lnTo>
                                  <a:pt x="5220004" y="0"/>
                                </a:lnTo>
                              </a:path>
                            </a:pathLst>
                          </a:custGeom>
                          <a:ln w="353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11.05pt;height:.3pt;mso-position-horizontal-relative:char;mso-position-vertical-relative:line" id="docshapegroup4" coordorigin="0,0" coordsize="8221,6">
                <v:line style="position:absolute" from="0,3" to="8220,3" stroked="true" strokeweight=".278pt" strokecolor="#231f20">
                  <v:stroke dashstyle="solid"/>
                </v:line>
              </v:group>
            </w:pict>
          </mc:Fallback>
        </mc:AlternateContent>
      </w:r>
      <w:r>
        <w:rPr>
          <w:rFonts w:ascii="Times New Roman"/>
          <w:sz w:val="2"/>
        </w:rPr>
      </w:r>
    </w:p>
    <w:p>
      <w:pPr>
        <w:spacing w:before="91"/>
        <w:ind w:left="241" w:right="0" w:firstLine="0"/>
        <w:jc w:val="left"/>
        <w:rPr>
          <w:rFonts w:ascii="Umpush"/>
          <w:b w:val="0"/>
          <w:sz w:val="14"/>
        </w:rPr>
      </w:pPr>
      <w:r>
        <w:rPr/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658622</wp:posOffset>
            </wp:positionH>
            <wp:positionV relativeFrom="paragraph">
              <wp:posOffset>246532</wp:posOffset>
            </wp:positionV>
            <wp:extent cx="719990" cy="795337"/>
            <wp:effectExtent l="0" t="0" r="0" b="0"/>
            <wp:wrapTopAndBottom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990" cy="795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864">
                <wp:simplePos x="0" y="0"/>
                <wp:positionH relativeFrom="page">
                  <wp:posOffset>658622</wp:posOffset>
                </wp:positionH>
                <wp:positionV relativeFrom="paragraph">
                  <wp:posOffset>1205477</wp:posOffset>
                </wp:positionV>
                <wp:extent cx="6311265" cy="60960"/>
                <wp:effectExtent l="0" t="0" r="0" b="0"/>
                <wp:wrapTopAndBottom/>
                <wp:docPr id="8" name="Graphic 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" name="Graphic 8"/>
                      <wps:cNvSpPr/>
                      <wps:spPr>
                        <a:xfrm>
                          <a:off x="0" y="0"/>
                          <a:ext cx="6311265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11265" h="60960">
                              <a:moveTo>
                                <a:pt x="6310655" y="0"/>
                              </a:moveTo>
                              <a:lnTo>
                                <a:pt x="0" y="0"/>
                              </a:lnTo>
                              <a:lnTo>
                                <a:pt x="0" y="60839"/>
                              </a:lnTo>
                              <a:lnTo>
                                <a:pt x="6310655" y="60839"/>
                              </a:lnTo>
                              <a:lnTo>
                                <a:pt x="63106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1.860001pt;margin-top:94.919502pt;width:496.902pt;height:4.7905pt;mso-position-horizontal-relative:page;mso-position-vertical-relative:paragraph;z-index:-15727616;mso-wrap-distance-left:0;mso-wrap-distance-right:0" id="docshape5" filled="true" fillcolor="#231f20" stroked="false">
                <v:fill type="solid"/>
                <w10:wrap type="topAndBottom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6073305</wp:posOffset>
            </wp:positionH>
            <wp:positionV relativeFrom="paragraph">
              <wp:posOffset>-24282</wp:posOffset>
            </wp:positionV>
            <wp:extent cx="899160" cy="1133855"/>
            <wp:effectExtent l="0" t="0" r="0" b="0"/>
            <wp:wrapNone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160" cy="1133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4784">
                <wp:simplePos x="0" y="0"/>
                <wp:positionH relativeFrom="page">
                  <wp:posOffset>1783257</wp:posOffset>
                </wp:positionH>
                <wp:positionV relativeFrom="paragraph">
                  <wp:posOffset>89484</wp:posOffset>
                </wp:positionV>
                <wp:extent cx="4104004" cy="1026160"/>
                <wp:effectExtent l="0" t="0" r="0" b="0"/>
                <wp:wrapNone/>
                <wp:docPr id="10" name="Textbox 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" name="Textbox 10"/>
                      <wps:cNvSpPr txBox="1"/>
                      <wps:spPr>
                        <a:xfrm>
                          <a:off x="0" y="0"/>
                          <a:ext cx="4104004" cy="1026160"/>
                        </a:xfrm>
                        <a:prstGeom prst="rect">
                          <a:avLst/>
                        </a:prstGeom>
                        <a:solidFill>
                          <a:srgbClr val="E6E7E8"/>
                        </a:solidFill>
                      </wps:spPr>
                      <wps:txbx>
                        <w:txbxContent>
                          <w:p>
                            <w:pPr>
                              <w:spacing w:before="53"/>
                              <w:ind w:left="20" w:right="20" w:firstLine="0"/>
                              <w:jc w:val="center"/>
                              <w:rPr>
                                <w:rFonts w:ascii="Arial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Arial"/>
                                <w:color w:val="231F20"/>
                                <w:sz w:val="18"/>
                              </w:rPr>
                              <w:t>Available</w:t>
                            </w:r>
                            <w:r>
                              <w:rPr>
                                <w:rFonts w:ascii="Arial"/>
                                <w:color w:val="231F20"/>
                                <w:spacing w:val="4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231F20"/>
                                <w:sz w:val="18"/>
                              </w:rPr>
                              <w:t>online</w:t>
                            </w:r>
                            <w:r>
                              <w:rPr>
                                <w:rFonts w:ascii="Arial"/>
                                <w:color w:val="231F20"/>
                                <w:spacing w:val="4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231F20"/>
                                <w:sz w:val="18"/>
                              </w:rPr>
                              <w:t>at</w:t>
                            </w:r>
                            <w:r>
                              <w:rPr>
                                <w:rFonts w:ascii="Arial"/>
                                <w:color w:val="231F20"/>
                                <w:spacing w:val="5"/>
                                <w:sz w:val="18"/>
                              </w:rPr>
                              <w:t> </w:t>
                            </w:r>
                            <w:hyperlink r:id="rId9">
                              <w:r>
                                <w:rPr>
                                  <w:rFonts w:ascii="Arial"/>
                                  <w:color w:val="00699D"/>
                                  <w:spacing w:val="-2"/>
                                  <w:sz w:val="18"/>
                                </w:rPr>
                                <w:t>www.sciencedirect.com</w:t>
                              </w:r>
                            </w:hyperlink>
                          </w:p>
                          <w:p>
                            <w:pPr>
                              <w:spacing w:before="124"/>
                              <w:ind w:left="20" w:right="26" w:firstLine="0"/>
                              <w:jc w:val="center"/>
                              <w:rPr>
                                <w:rFonts w:ascii="Trebuchet MS"/>
                                <w:b/>
                                <w:color w:val="000000"/>
                                <w:sz w:val="33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color w:val="0E9900"/>
                                <w:spacing w:val="-4"/>
                                <w:sz w:val="33"/>
                              </w:rPr>
                              <w:t>ScienceDirect</w:t>
                            </w:r>
                          </w:p>
                          <w:p>
                            <w:pPr>
                              <w:pStyle w:val="BodyText"/>
                              <w:spacing w:before="184"/>
                              <w:rPr>
                                <w:rFonts w:ascii="Trebuchet MS"/>
                                <w:b/>
                                <w:color w:val="000000"/>
                                <w:sz w:val="33"/>
                              </w:rPr>
                            </w:pPr>
                          </w:p>
                          <w:p>
                            <w:pPr>
                              <w:pStyle w:val="BodyText"/>
                              <w:ind w:left="26" w:right="6"/>
                              <w:jc w:val="center"/>
                              <w:rPr>
                                <w:rFonts w:ascii="Verdana"/>
                                <w:color w:val="000000"/>
                              </w:rPr>
                            </w:pPr>
                            <w:r>
                              <w:rPr>
                                <w:rFonts w:ascii="Verdana"/>
                                <w:color w:val="231F20"/>
                                <w:spacing w:val="12"/>
                              </w:rPr>
                              <w:t>journal</w:t>
                            </w:r>
                            <w:r>
                              <w:rPr>
                                <w:rFonts w:ascii="Verdana"/>
                                <w:color w:val="231F20"/>
                                <w:spacing w:val="19"/>
                              </w:rPr>
                              <w:t> </w:t>
                            </w:r>
                            <w:r>
                              <w:rPr>
                                <w:rFonts w:ascii="Verdana"/>
                                <w:color w:val="231F20"/>
                                <w:spacing w:val="12"/>
                              </w:rPr>
                              <w:t>homepage:</w:t>
                            </w:r>
                            <w:r>
                              <w:rPr>
                                <w:rFonts w:ascii="Verdana"/>
                                <w:color w:val="231F20"/>
                                <w:spacing w:val="19"/>
                              </w:rPr>
                              <w:t> </w:t>
                            </w:r>
                            <w:hyperlink r:id="rId10">
                              <w:r>
                                <w:rPr>
                                  <w:rFonts w:ascii="Verdana"/>
                                  <w:color w:val="00699D"/>
                                  <w:spacing w:val="10"/>
                                </w:rPr>
                                <w:t>http://ees.elsevier.com/ejbas/default.asp 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0.414001pt;margin-top:7.046pt;width:323.150pt;height:80.8pt;mso-position-horizontal-relative:page;mso-position-vertical-relative:paragraph;z-index:15734784" type="#_x0000_t202" id="docshape6" filled="true" fillcolor="#e6e7e8" stroked="false">
                <v:textbox inset="0,0,0,0">
                  <w:txbxContent>
                    <w:p>
                      <w:pPr>
                        <w:spacing w:before="53"/>
                        <w:ind w:left="20" w:right="20" w:firstLine="0"/>
                        <w:jc w:val="center"/>
                        <w:rPr>
                          <w:rFonts w:ascii="Arial"/>
                          <w:color w:val="000000"/>
                          <w:sz w:val="18"/>
                        </w:rPr>
                      </w:pPr>
                      <w:r>
                        <w:rPr>
                          <w:rFonts w:ascii="Arial"/>
                          <w:color w:val="231F20"/>
                          <w:sz w:val="18"/>
                        </w:rPr>
                        <w:t>Available</w:t>
                      </w:r>
                      <w:r>
                        <w:rPr>
                          <w:rFonts w:ascii="Arial"/>
                          <w:color w:val="231F20"/>
                          <w:spacing w:val="4"/>
                          <w:sz w:val="18"/>
                        </w:rPr>
                        <w:t> </w:t>
                      </w:r>
                      <w:r>
                        <w:rPr>
                          <w:rFonts w:ascii="Arial"/>
                          <w:color w:val="231F20"/>
                          <w:sz w:val="18"/>
                        </w:rPr>
                        <w:t>online</w:t>
                      </w:r>
                      <w:r>
                        <w:rPr>
                          <w:rFonts w:ascii="Arial"/>
                          <w:color w:val="231F20"/>
                          <w:spacing w:val="4"/>
                          <w:sz w:val="18"/>
                        </w:rPr>
                        <w:t> </w:t>
                      </w:r>
                      <w:r>
                        <w:rPr>
                          <w:rFonts w:ascii="Arial"/>
                          <w:color w:val="231F20"/>
                          <w:sz w:val="18"/>
                        </w:rPr>
                        <w:t>at</w:t>
                      </w:r>
                      <w:r>
                        <w:rPr>
                          <w:rFonts w:ascii="Arial"/>
                          <w:color w:val="231F20"/>
                          <w:spacing w:val="5"/>
                          <w:sz w:val="18"/>
                        </w:rPr>
                        <w:t> </w:t>
                      </w:r>
                      <w:hyperlink r:id="rId9">
                        <w:r>
                          <w:rPr>
                            <w:rFonts w:ascii="Arial"/>
                            <w:color w:val="00699D"/>
                            <w:spacing w:val="-2"/>
                            <w:sz w:val="18"/>
                          </w:rPr>
                          <w:t>www.sciencedirect.com</w:t>
                        </w:r>
                      </w:hyperlink>
                    </w:p>
                    <w:p>
                      <w:pPr>
                        <w:spacing w:before="124"/>
                        <w:ind w:left="20" w:right="26" w:firstLine="0"/>
                        <w:jc w:val="center"/>
                        <w:rPr>
                          <w:rFonts w:ascii="Trebuchet MS"/>
                          <w:b/>
                          <w:color w:val="000000"/>
                          <w:sz w:val="33"/>
                        </w:rPr>
                      </w:pPr>
                      <w:r>
                        <w:rPr>
                          <w:rFonts w:ascii="Trebuchet MS"/>
                          <w:b/>
                          <w:color w:val="0E9900"/>
                          <w:spacing w:val="-4"/>
                          <w:sz w:val="33"/>
                        </w:rPr>
                        <w:t>ScienceDirect</w:t>
                      </w:r>
                    </w:p>
                    <w:p>
                      <w:pPr>
                        <w:pStyle w:val="BodyText"/>
                        <w:spacing w:before="184"/>
                        <w:rPr>
                          <w:rFonts w:ascii="Trebuchet MS"/>
                          <w:b/>
                          <w:color w:val="000000"/>
                          <w:sz w:val="33"/>
                        </w:rPr>
                      </w:pPr>
                    </w:p>
                    <w:p>
                      <w:pPr>
                        <w:pStyle w:val="BodyText"/>
                        <w:ind w:left="26" w:right="6"/>
                        <w:jc w:val="center"/>
                        <w:rPr>
                          <w:rFonts w:ascii="Verdana"/>
                          <w:color w:val="000000"/>
                        </w:rPr>
                      </w:pPr>
                      <w:r>
                        <w:rPr>
                          <w:rFonts w:ascii="Verdana"/>
                          <w:color w:val="231F20"/>
                          <w:spacing w:val="12"/>
                        </w:rPr>
                        <w:t>journal</w:t>
                      </w:r>
                      <w:r>
                        <w:rPr>
                          <w:rFonts w:ascii="Verdana"/>
                          <w:color w:val="231F20"/>
                          <w:spacing w:val="19"/>
                        </w:rPr>
                        <w:t> </w:t>
                      </w:r>
                      <w:r>
                        <w:rPr>
                          <w:rFonts w:ascii="Verdana"/>
                          <w:color w:val="231F20"/>
                          <w:spacing w:val="12"/>
                        </w:rPr>
                        <w:t>homepage:</w:t>
                      </w:r>
                      <w:r>
                        <w:rPr>
                          <w:rFonts w:ascii="Verdana"/>
                          <w:color w:val="231F20"/>
                          <w:spacing w:val="19"/>
                        </w:rPr>
                        <w:t> </w:t>
                      </w:r>
                      <w:hyperlink r:id="rId10">
                        <w:r>
                          <w:rPr>
                            <w:rFonts w:ascii="Verdana"/>
                            <w:color w:val="00699D"/>
                            <w:spacing w:val="10"/>
                          </w:rPr>
                          <w:t>http://ees.elsevier.com/ejbas/default.asp </w:t>
                        </w:r>
                      </w:hyperlink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rFonts w:ascii="Umpush"/>
          <w:b w:val="0"/>
          <w:color w:val="FFFFFF"/>
          <w:spacing w:val="37"/>
          <w:w w:val="105"/>
          <w:sz w:val="14"/>
          <w:shd w:fill="3B3D40" w:color="auto" w:val="clear"/>
        </w:rPr>
        <w:t> </w:t>
      </w:r>
      <w:r>
        <w:rPr>
          <w:rFonts w:ascii="Umpush"/>
          <w:b w:val="0"/>
          <w:color w:val="FFFFFF"/>
          <w:spacing w:val="13"/>
          <w:w w:val="105"/>
          <w:sz w:val="14"/>
          <w:shd w:fill="3B3D40" w:color="auto" w:val="clear"/>
        </w:rPr>
        <w:t>HOSTE</w:t>
      </w:r>
      <w:r>
        <w:rPr>
          <w:rFonts w:ascii="Umpush"/>
          <w:b w:val="0"/>
          <w:color w:val="FFFFFF"/>
          <w:spacing w:val="-24"/>
          <w:w w:val="105"/>
          <w:sz w:val="14"/>
          <w:shd w:fill="3B3D40" w:color="auto" w:val="clear"/>
        </w:rPr>
        <w:t> </w:t>
      </w:r>
      <w:r>
        <w:rPr>
          <w:rFonts w:ascii="Umpush"/>
          <w:b w:val="0"/>
          <w:color w:val="FFFFFF"/>
          <w:w w:val="105"/>
          <w:sz w:val="14"/>
          <w:shd w:fill="3B3D40" w:color="auto" w:val="clear"/>
        </w:rPr>
        <w:t>D</w:t>
      </w:r>
      <w:r>
        <w:rPr>
          <w:rFonts w:ascii="Umpush"/>
          <w:b w:val="0"/>
          <w:color w:val="FFFFFF"/>
          <w:spacing w:val="36"/>
          <w:w w:val="105"/>
          <w:sz w:val="14"/>
          <w:shd w:fill="3B3D40" w:color="auto" w:val="clear"/>
        </w:rPr>
        <w:t> </w:t>
      </w:r>
      <w:r>
        <w:rPr>
          <w:rFonts w:ascii="Umpush"/>
          <w:b w:val="0"/>
          <w:color w:val="FFFFFF"/>
          <w:spacing w:val="-5"/>
          <w:w w:val="105"/>
          <w:sz w:val="14"/>
          <w:shd w:fill="3B3D40" w:color="auto" w:val="clear"/>
        </w:rPr>
        <w:t>BY</w:t>
      </w:r>
      <w:r>
        <w:rPr>
          <w:rFonts w:ascii="Umpush"/>
          <w:b w:val="0"/>
          <w:color w:val="FFFFFF"/>
          <w:spacing w:val="40"/>
          <w:w w:val="105"/>
          <w:sz w:val="14"/>
          <w:shd w:fill="3B3D40" w:color="auto" w:val="clear"/>
        </w:rPr>
        <w:t> </w:t>
      </w:r>
    </w:p>
    <w:p>
      <w:pPr>
        <w:pStyle w:val="BodyText"/>
        <w:spacing w:before="8"/>
        <w:rPr>
          <w:rFonts w:ascii="Umpush"/>
          <w:b w:val="0"/>
          <w:sz w:val="12"/>
        </w:rPr>
      </w:pPr>
    </w:p>
    <w:p>
      <w:pPr>
        <w:spacing w:before="160"/>
        <w:ind w:left="237" w:right="0" w:firstLine="0"/>
        <w:jc w:val="left"/>
        <w:rPr>
          <w:b/>
          <w:sz w:val="24"/>
        </w:rPr>
      </w:pPr>
      <w:bookmarkStart w:name=" Facies analysis, glauconite distributio" w:id="1"/>
      <w:bookmarkEnd w:id="1"/>
      <w:r>
        <w:rPr/>
      </w:r>
      <w:r>
        <w:rPr>
          <w:b/>
          <w:color w:val="231F20"/>
          <w:spacing w:val="-4"/>
          <w:sz w:val="24"/>
        </w:rPr>
        <w:t>Full</w:t>
      </w:r>
      <w:r>
        <w:rPr>
          <w:b/>
          <w:color w:val="231F20"/>
          <w:spacing w:val="3"/>
          <w:sz w:val="24"/>
        </w:rPr>
        <w:t> </w:t>
      </w:r>
      <w:r>
        <w:rPr>
          <w:b/>
          <w:color w:val="231F20"/>
          <w:spacing w:val="-4"/>
          <w:sz w:val="24"/>
        </w:rPr>
        <w:t>Length</w:t>
      </w:r>
      <w:r>
        <w:rPr>
          <w:b/>
          <w:color w:val="231F20"/>
          <w:spacing w:val="-1"/>
          <w:sz w:val="24"/>
        </w:rPr>
        <w:t> </w:t>
      </w:r>
      <w:r>
        <w:rPr>
          <w:b/>
          <w:color w:val="231F20"/>
          <w:spacing w:val="-4"/>
          <w:sz w:val="24"/>
        </w:rPr>
        <w:t>Article</w:t>
      </w:r>
    </w:p>
    <w:p>
      <w:pPr>
        <w:spacing w:line="290" w:lineRule="auto" w:before="213"/>
        <w:ind w:left="237" w:right="3048" w:firstLine="0"/>
        <w:jc w:val="both"/>
        <w:rPr>
          <w:b/>
          <w:sz w:val="3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760">
                <wp:simplePos x="0" y="0"/>
                <wp:positionH relativeFrom="page">
                  <wp:posOffset>6147485</wp:posOffset>
                </wp:positionH>
                <wp:positionV relativeFrom="paragraph">
                  <wp:posOffset>125517</wp:posOffset>
                </wp:positionV>
                <wp:extent cx="840105" cy="361315"/>
                <wp:effectExtent l="0" t="0" r="0" b="0"/>
                <wp:wrapNone/>
                <wp:docPr id="11" name="Group 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" name="Group 11"/>
                      <wpg:cNvGrpSpPr/>
                      <wpg:grpSpPr>
                        <a:xfrm>
                          <a:off x="0" y="0"/>
                          <a:ext cx="840105" cy="361315"/>
                          <a:chExt cx="840105" cy="361315"/>
                        </a:xfrm>
                      </wpg:grpSpPr>
                      <pic:pic>
                        <pic:nvPicPr>
                          <pic:cNvPr id="12" name="Image 12">
                            <a:hlinkClick r:id="rId12"/>
                          </pic:cNvPr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117" cy="3611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" name="Image 13">
                            <a:hlinkClick r:id="rId12"/>
                          </pic:cNvPr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179" y="146532"/>
                            <a:ext cx="473849" cy="81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84.053986pt;margin-top:9.883234pt;width:66.150pt;height:28.45pt;mso-position-horizontal-relative:page;mso-position-vertical-relative:paragraph;z-index:15733760" id="docshapegroup7" coordorigin="9681,198" coordsize="1323,569">
                <v:shape style="position:absolute;left:9681;top:197;width:560;height:569" type="#_x0000_t75" id="docshape8" href="http://crossmark.crossref.org/dialog/?doi=10.1016/j.ejbas.2015.09.002&amp;domain=pdf" stroked="false">
                  <v:imagedata r:id="rId11" o:title=""/>
                </v:shape>
                <v:shape style="position:absolute;left:10257;top:428;width:747;height:128" type="#_x0000_t75" id="docshape9" href="http://crossmark.crossref.org/dialog/?doi=10.1016/j.ejbas.2015.09.002&amp;domain=pdf" stroked="false">
                  <v:imagedata r:id="rId13" o:title=""/>
                </v:shape>
                <w10:wrap type="none"/>
              </v:group>
            </w:pict>
          </mc:Fallback>
        </mc:AlternateContent>
      </w:r>
      <w:r>
        <w:rPr>
          <w:b/>
          <w:color w:val="231F20"/>
          <w:spacing w:val="-2"/>
          <w:sz w:val="32"/>
        </w:rPr>
        <w:t>Facies</w:t>
      </w:r>
      <w:r>
        <w:rPr>
          <w:b/>
          <w:color w:val="231F20"/>
          <w:spacing w:val="-17"/>
          <w:sz w:val="32"/>
        </w:rPr>
        <w:t> </w:t>
      </w:r>
      <w:r>
        <w:rPr>
          <w:b/>
          <w:color w:val="231F20"/>
          <w:spacing w:val="-2"/>
          <w:sz w:val="32"/>
        </w:rPr>
        <w:t>analysis,</w:t>
      </w:r>
      <w:r>
        <w:rPr>
          <w:b/>
          <w:color w:val="231F20"/>
          <w:spacing w:val="-18"/>
          <w:sz w:val="32"/>
        </w:rPr>
        <w:t> </w:t>
      </w:r>
      <w:r>
        <w:rPr>
          <w:b/>
          <w:color w:val="231F20"/>
          <w:spacing w:val="-2"/>
          <w:sz w:val="32"/>
        </w:rPr>
        <w:t>glauconite</w:t>
      </w:r>
      <w:r>
        <w:rPr>
          <w:b/>
          <w:color w:val="231F20"/>
          <w:spacing w:val="-13"/>
          <w:sz w:val="32"/>
        </w:rPr>
        <w:t> </w:t>
      </w:r>
      <w:r>
        <w:rPr>
          <w:b/>
          <w:color w:val="231F20"/>
          <w:spacing w:val="-2"/>
          <w:sz w:val="32"/>
        </w:rPr>
        <w:t>distribution</w:t>
      </w:r>
      <w:r>
        <w:rPr>
          <w:b/>
          <w:color w:val="231F20"/>
          <w:spacing w:val="-14"/>
          <w:sz w:val="32"/>
        </w:rPr>
        <w:t> </w:t>
      </w:r>
      <w:r>
        <w:rPr>
          <w:b/>
          <w:color w:val="231F20"/>
          <w:spacing w:val="-2"/>
          <w:sz w:val="32"/>
        </w:rPr>
        <w:t>and sequence</w:t>
      </w:r>
      <w:r>
        <w:rPr>
          <w:b/>
          <w:color w:val="231F20"/>
          <w:spacing w:val="-19"/>
          <w:sz w:val="32"/>
        </w:rPr>
        <w:t> </w:t>
      </w:r>
      <w:r>
        <w:rPr>
          <w:b/>
          <w:color w:val="231F20"/>
          <w:spacing w:val="-2"/>
          <w:sz w:val="32"/>
        </w:rPr>
        <w:t>stratigraphy</w:t>
      </w:r>
      <w:r>
        <w:rPr>
          <w:b/>
          <w:color w:val="231F20"/>
          <w:spacing w:val="-18"/>
          <w:sz w:val="32"/>
        </w:rPr>
        <w:t> </w:t>
      </w:r>
      <w:r>
        <w:rPr>
          <w:b/>
          <w:color w:val="231F20"/>
          <w:spacing w:val="-2"/>
          <w:sz w:val="32"/>
        </w:rPr>
        <w:t>of</w:t>
      </w:r>
      <w:r>
        <w:rPr>
          <w:b/>
          <w:color w:val="231F20"/>
          <w:spacing w:val="-18"/>
          <w:sz w:val="32"/>
        </w:rPr>
        <w:t> </w:t>
      </w:r>
      <w:r>
        <w:rPr>
          <w:b/>
          <w:color w:val="231F20"/>
          <w:spacing w:val="-2"/>
          <w:sz w:val="32"/>
        </w:rPr>
        <w:t>the</w:t>
      </w:r>
      <w:r>
        <w:rPr>
          <w:b/>
          <w:color w:val="231F20"/>
          <w:spacing w:val="-19"/>
          <w:sz w:val="32"/>
        </w:rPr>
        <w:t> </w:t>
      </w:r>
      <w:r>
        <w:rPr>
          <w:b/>
          <w:color w:val="231F20"/>
          <w:spacing w:val="-2"/>
          <w:sz w:val="32"/>
        </w:rPr>
        <w:t>middle</w:t>
      </w:r>
      <w:r>
        <w:rPr>
          <w:b/>
          <w:color w:val="231F20"/>
          <w:spacing w:val="-18"/>
          <w:sz w:val="32"/>
        </w:rPr>
        <w:t> </w:t>
      </w:r>
      <w:r>
        <w:rPr>
          <w:b/>
          <w:color w:val="231F20"/>
          <w:spacing w:val="-2"/>
          <w:sz w:val="32"/>
        </w:rPr>
        <w:t>Eocene </w:t>
      </w:r>
      <w:r>
        <w:rPr>
          <w:b/>
          <w:color w:val="231F20"/>
          <w:spacing w:val="-4"/>
          <w:sz w:val="32"/>
        </w:rPr>
        <w:t>Qarara</w:t>
      </w:r>
      <w:r>
        <w:rPr>
          <w:b/>
          <w:color w:val="231F20"/>
          <w:spacing w:val="-16"/>
          <w:sz w:val="32"/>
        </w:rPr>
        <w:t> </w:t>
      </w:r>
      <w:r>
        <w:rPr>
          <w:b/>
          <w:color w:val="231F20"/>
          <w:spacing w:val="-4"/>
          <w:sz w:val="32"/>
        </w:rPr>
        <w:t>Formation,</w:t>
      </w:r>
      <w:r>
        <w:rPr>
          <w:b/>
          <w:color w:val="231F20"/>
          <w:spacing w:val="-17"/>
          <w:sz w:val="32"/>
        </w:rPr>
        <w:t> </w:t>
      </w:r>
      <w:r>
        <w:rPr>
          <w:b/>
          <w:color w:val="231F20"/>
          <w:spacing w:val="-4"/>
          <w:sz w:val="32"/>
        </w:rPr>
        <w:t>El-Minya</w:t>
      </w:r>
      <w:r>
        <w:rPr>
          <w:b/>
          <w:color w:val="231F20"/>
          <w:spacing w:val="-10"/>
          <w:sz w:val="32"/>
        </w:rPr>
        <w:t> </w:t>
      </w:r>
      <w:r>
        <w:rPr>
          <w:b/>
          <w:color w:val="231F20"/>
          <w:spacing w:val="-4"/>
          <w:sz w:val="32"/>
        </w:rPr>
        <w:t>area,</w:t>
      </w:r>
      <w:r>
        <w:rPr>
          <w:b/>
          <w:color w:val="231F20"/>
          <w:spacing w:val="-17"/>
          <w:sz w:val="32"/>
        </w:rPr>
        <w:t> </w:t>
      </w:r>
      <w:r>
        <w:rPr>
          <w:b/>
          <w:color w:val="231F20"/>
          <w:spacing w:val="-4"/>
          <w:sz w:val="32"/>
        </w:rPr>
        <w:t>Egypt</w:t>
      </w:r>
    </w:p>
    <w:p>
      <w:pPr>
        <w:spacing w:before="310"/>
        <w:ind w:left="237" w:right="0" w:firstLine="0"/>
        <w:jc w:val="left"/>
        <w:rPr>
          <w:b/>
          <w:i/>
          <w:sz w:val="24"/>
        </w:rPr>
      </w:pPr>
      <w:r>
        <w:rPr>
          <w:b/>
          <w:i/>
          <w:color w:val="231F20"/>
          <w:w w:val="85"/>
          <w:sz w:val="24"/>
        </w:rPr>
        <w:t>Omar</w:t>
      </w:r>
      <w:r>
        <w:rPr>
          <w:b/>
          <w:i/>
          <w:color w:val="231F20"/>
          <w:spacing w:val="4"/>
          <w:sz w:val="24"/>
        </w:rPr>
        <w:t> </w:t>
      </w:r>
      <w:r>
        <w:rPr>
          <w:b/>
          <w:i/>
          <w:color w:val="231F20"/>
          <w:w w:val="85"/>
          <w:sz w:val="24"/>
        </w:rPr>
        <w:t>A.</w:t>
      </w:r>
      <w:r>
        <w:rPr>
          <w:b/>
          <w:i/>
          <w:color w:val="231F20"/>
          <w:spacing w:val="12"/>
          <w:sz w:val="24"/>
        </w:rPr>
        <w:t> </w:t>
      </w:r>
      <w:r>
        <w:rPr>
          <w:b/>
          <w:i/>
          <w:color w:val="231F20"/>
          <w:w w:val="85"/>
          <w:sz w:val="24"/>
        </w:rPr>
        <w:t>Hegab</w:t>
      </w:r>
      <w:r>
        <w:rPr>
          <w:b/>
          <w:i/>
          <w:color w:val="231F20"/>
          <w:spacing w:val="13"/>
          <w:sz w:val="24"/>
        </w:rPr>
        <w:t> </w:t>
      </w:r>
      <w:hyperlink w:history="true" w:anchor="_bookmark0">
        <w:r>
          <w:rPr>
            <w:b/>
            <w:i/>
            <w:color w:val="00699D"/>
            <w:w w:val="85"/>
            <w:sz w:val="24"/>
            <w:vertAlign w:val="superscript"/>
          </w:rPr>
          <w:t>a</w:t>
        </w:r>
      </w:hyperlink>
      <w:r>
        <w:rPr>
          <w:b/>
          <w:i/>
          <w:color w:val="231F20"/>
          <w:w w:val="85"/>
          <w:sz w:val="24"/>
          <w:vertAlign w:val="baseline"/>
        </w:rPr>
        <w:t>,</w:t>
      </w:r>
      <w:r>
        <w:rPr>
          <w:b/>
          <w:i/>
          <w:color w:val="231F20"/>
          <w:spacing w:val="4"/>
          <w:sz w:val="24"/>
          <w:vertAlign w:val="baseline"/>
        </w:rPr>
        <w:t> </w:t>
      </w:r>
      <w:r>
        <w:rPr>
          <w:b/>
          <w:i/>
          <w:color w:val="231F20"/>
          <w:w w:val="85"/>
          <w:sz w:val="24"/>
          <w:vertAlign w:val="baseline"/>
        </w:rPr>
        <w:t>Mohamed</w:t>
      </w:r>
      <w:r>
        <w:rPr>
          <w:b/>
          <w:i/>
          <w:color w:val="231F20"/>
          <w:spacing w:val="4"/>
          <w:sz w:val="24"/>
          <w:vertAlign w:val="baseline"/>
        </w:rPr>
        <w:t> </w:t>
      </w:r>
      <w:r>
        <w:rPr>
          <w:b/>
          <w:i/>
          <w:color w:val="231F20"/>
          <w:w w:val="85"/>
          <w:sz w:val="24"/>
          <w:vertAlign w:val="baseline"/>
        </w:rPr>
        <w:t>A.</w:t>
      </w:r>
      <w:r>
        <w:rPr>
          <w:b/>
          <w:i/>
          <w:color w:val="231F20"/>
          <w:spacing w:val="13"/>
          <w:sz w:val="24"/>
          <w:vertAlign w:val="baseline"/>
        </w:rPr>
        <w:t> </w:t>
      </w:r>
      <w:r>
        <w:rPr>
          <w:b/>
          <w:i/>
          <w:color w:val="231F20"/>
          <w:w w:val="85"/>
          <w:sz w:val="24"/>
          <w:vertAlign w:val="baseline"/>
        </w:rPr>
        <w:t>Serry</w:t>
      </w:r>
      <w:r>
        <w:rPr>
          <w:b/>
          <w:i/>
          <w:color w:val="231F20"/>
          <w:spacing w:val="13"/>
          <w:sz w:val="24"/>
          <w:vertAlign w:val="baseline"/>
        </w:rPr>
        <w:t> </w:t>
      </w:r>
      <w:hyperlink w:history="true" w:anchor="_bookmark1">
        <w:r>
          <w:rPr>
            <w:b/>
            <w:i/>
            <w:color w:val="00699D"/>
            <w:w w:val="85"/>
            <w:sz w:val="24"/>
            <w:vertAlign w:val="superscript"/>
          </w:rPr>
          <w:t>b</w:t>
        </w:r>
      </w:hyperlink>
      <w:r>
        <w:rPr>
          <w:b/>
          <w:i/>
          <w:color w:val="231F20"/>
          <w:w w:val="85"/>
          <w:sz w:val="24"/>
          <w:vertAlign w:val="baseline"/>
        </w:rPr>
        <w:t>,</w:t>
      </w:r>
      <w:r>
        <w:rPr>
          <w:b/>
          <w:i/>
          <w:color w:val="231F20"/>
          <w:spacing w:val="4"/>
          <w:sz w:val="24"/>
          <w:vertAlign w:val="baseline"/>
        </w:rPr>
        <w:t> </w:t>
      </w:r>
      <w:r>
        <w:rPr>
          <w:b/>
          <w:i/>
          <w:color w:val="231F20"/>
          <w:w w:val="85"/>
          <w:sz w:val="24"/>
          <w:vertAlign w:val="baseline"/>
        </w:rPr>
        <w:t>Tarek</w:t>
      </w:r>
      <w:r>
        <w:rPr>
          <w:b/>
          <w:i/>
          <w:color w:val="231F20"/>
          <w:spacing w:val="13"/>
          <w:sz w:val="24"/>
          <w:vertAlign w:val="baseline"/>
        </w:rPr>
        <w:t> </w:t>
      </w:r>
      <w:r>
        <w:rPr>
          <w:b/>
          <w:i/>
          <w:color w:val="231F20"/>
          <w:w w:val="85"/>
          <w:sz w:val="24"/>
          <w:vertAlign w:val="baseline"/>
        </w:rPr>
        <w:t>I.</w:t>
      </w:r>
      <w:r>
        <w:rPr>
          <w:b/>
          <w:i/>
          <w:color w:val="231F20"/>
          <w:spacing w:val="12"/>
          <w:sz w:val="24"/>
          <w:vertAlign w:val="baseline"/>
        </w:rPr>
        <w:t> </w:t>
      </w:r>
      <w:r>
        <w:rPr>
          <w:b/>
          <w:i/>
          <w:color w:val="231F20"/>
          <w:w w:val="85"/>
          <w:sz w:val="24"/>
          <w:vertAlign w:val="baseline"/>
        </w:rPr>
        <w:t>Anan</w:t>
      </w:r>
      <w:r>
        <w:rPr>
          <w:b/>
          <w:i/>
          <w:color w:val="231F20"/>
          <w:spacing w:val="13"/>
          <w:sz w:val="24"/>
          <w:vertAlign w:val="baseline"/>
        </w:rPr>
        <w:t> </w:t>
      </w:r>
      <w:hyperlink w:history="true" w:anchor="_bookmark0">
        <w:r>
          <w:rPr>
            <w:b/>
            <w:i/>
            <w:color w:val="00699D"/>
            <w:spacing w:val="-4"/>
            <w:w w:val="85"/>
            <w:sz w:val="24"/>
            <w:vertAlign w:val="superscript"/>
          </w:rPr>
          <w:t>a</w:t>
        </w:r>
      </w:hyperlink>
      <w:r>
        <w:rPr>
          <w:b/>
          <w:i/>
          <w:color w:val="231F20"/>
          <w:spacing w:val="-4"/>
          <w:w w:val="85"/>
          <w:sz w:val="24"/>
          <w:vertAlign w:val="superscript"/>
        </w:rPr>
        <w:t>,</w:t>
      </w:r>
      <w:hyperlink w:history="true" w:anchor="_bookmark2">
        <w:r>
          <w:rPr>
            <w:b/>
            <w:i/>
            <w:color w:val="00699D"/>
            <w:spacing w:val="-4"/>
            <w:w w:val="85"/>
            <w:sz w:val="24"/>
            <w:vertAlign w:val="baseline"/>
          </w:rPr>
          <w:t>*</w:t>
        </w:r>
      </w:hyperlink>
      <w:r>
        <w:rPr>
          <w:b/>
          <w:i/>
          <w:color w:val="231F20"/>
          <w:spacing w:val="-4"/>
          <w:w w:val="85"/>
          <w:sz w:val="24"/>
          <w:vertAlign w:val="baseline"/>
        </w:rPr>
        <w:t>,</w:t>
      </w:r>
    </w:p>
    <w:p>
      <w:pPr>
        <w:spacing w:before="27"/>
        <w:ind w:left="237" w:right="0" w:firstLine="0"/>
        <w:jc w:val="left"/>
        <w:rPr>
          <w:b/>
          <w:i/>
          <w:sz w:val="24"/>
        </w:rPr>
      </w:pPr>
      <w:r>
        <w:rPr>
          <w:b/>
          <w:i/>
          <w:color w:val="231F20"/>
          <w:w w:val="90"/>
          <w:sz w:val="24"/>
        </w:rPr>
        <w:t>Ahmed</w:t>
      </w:r>
      <w:r>
        <w:rPr>
          <w:b/>
          <w:i/>
          <w:color w:val="231F20"/>
          <w:spacing w:val="-4"/>
          <w:w w:val="90"/>
          <w:sz w:val="24"/>
        </w:rPr>
        <w:t> </w:t>
      </w:r>
      <w:r>
        <w:rPr>
          <w:b/>
          <w:i/>
          <w:color w:val="231F20"/>
          <w:w w:val="90"/>
          <w:sz w:val="24"/>
        </w:rPr>
        <w:t>G.</w:t>
      </w:r>
      <w:r>
        <w:rPr>
          <w:b/>
          <w:i/>
          <w:color w:val="231F20"/>
          <w:spacing w:val="-4"/>
          <w:w w:val="90"/>
          <w:sz w:val="24"/>
        </w:rPr>
        <w:t> </w:t>
      </w:r>
      <w:r>
        <w:rPr>
          <w:b/>
          <w:i/>
          <w:color w:val="231F20"/>
          <w:w w:val="90"/>
          <w:sz w:val="24"/>
        </w:rPr>
        <w:t>Abd</w:t>
      </w:r>
      <w:r>
        <w:rPr>
          <w:b/>
          <w:i/>
          <w:color w:val="231F20"/>
          <w:spacing w:val="-4"/>
          <w:w w:val="90"/>
          <w:sz w:val="24"/>
        </w:rPr>
        <w:t> </w:t>
      </w:r>
      <w:r>
        <w:rPr>
          <w:b/>
          <w:i/>
          <w:color w:val="231F20"/>
          <w:w w:val="90"/>
          <w:sz w:val="24"/>
        </w:rPr>
        <w:t>El-Wahed</w:t>
      </w:r>
      <w:r>
        <w:rPr>
          <w:b/>
          <w:i/>
          <w:color w:val="231F20"/>
          <w:spacing w:val="-4"/>
          <w:w w:val="90"/>
          <w:sz w:val="24"/>
        </w:rPr>
        <w:t> </w:t>
      </w:r>
      <w:hyperlink w:history="true" w:anchor="_bookmark0">
        <w:r>
          <w:rPr>
            <w:b/>
            <w:i/>
            <w:color w:val="00699D"/>
            <w:spacing w:val="-10"/>
            <w:w w:val="90"/>
            <w:sz w:val="24"/>
            <w:vertAlign w:val="superscript"/>
          </w:rPr>
          <w:t>a</w:t>
        </w:r>
      </w:hyperlink>
    </w:p>
    <w:p>
      <w:pPr>
        <w:spacing w:before="159"/>
        <w:ind w:left="237" w:right="0" w:firstLine="0"/>
        <w:jc w:val="both"/>
        <w:rPr>
          <w:i/>
          <w:sz w:val="16"/>
        </w:rPr>
      </w:pPr>
      <w:bookmarkStart w:name="_bookmark0" w:id="2"/>
      <w:bookmarkEnd w:id="2"/>
      <w:r>
        <w:rPr/>
      </w:r>
      <w:r>
        <w:rPr>
          <w:color w:val="231F20"/>
          <w:spacing w:val="-4"/>
          <w:sz w:val="16"/>
          <w:vertAlign w:val="superscript"/>
        </w:rPr>
        <w:t>a</w:t>
      </w:r>
      <w:r>
        <w:rPr>
          <w:color w:val="231F20"/>
          <w:spacing w:val="7"/>
          <w:sz w:val="16"/>
          <w:vertAlign w:val="baseline"/>
        </w:rPr>
        <w:t> </w:t>
      </w:r>
      <w:r>
        <w:rPr>
          <w:i/>
          <w:color w:val="231F20"/>
          <w:spacing w:val="-4"/>
          <w:sz w:val="16"/>
          <w:vertAlign w:val="baseline"/>
        </w:rPr>
        <w:t>Department</w:t>
      </w:r>
      <w:r>
        <w:rPr>
          <w:i/>
          <w:color w:val="231F20"/>
          <w:spacing w:val="7"/>
          <w:sz w:val="16"/>
          <w:vertAlign w:val="baseline"/>
        </w:rPr>
        <w:t> </w:t>
      </w:r>
      <w:r>
        <w:rPr>
          <w:i/>
          <w:color w:val="231F20"/>
          <w:spacing w:val="-4"/>
          <w:sz w:val="16"/>
          <w:vertAlign w:val="baseline"/>
        </w:rPr>
        <w:t>of</w:t>
      </w:r>
      <w:r>
        <w:rPr>
          <w:i/>
          <w:color w:val="231F20"/>
          <w:spacing w:val="7"/>
          <w:sz w:val="16"/>
          <w:vertAlign w:val="baseline"/>
        </w:rPr>
        <w:t> </w:t>
      </w:r>
      <w:r>
        <w:rPr>
          <w:i/>
          <w:color w:val="231F20"/>
          <w:spacing w:val="-4"/>
          <w:sz w:val="16"/>
          <w:vertAlign w:val="baseline"/>
        </w:rPr>
        <w:t>Geology,</w:t>
      </w:r>
      <w:r>
        <w:rPr>
          <w:i/>
          <w:color w:val="231F20"/>
          <w:spacing w:val="1"/>
          <w:sz w:val="16"/>
          <w:vertAlign w:val="baseline"/>
        </w:rPr>
        <w:t> </w:t>
      </w:r>
      <w:r>
        <w:rPr>
          <w:i/>
          <w:color w:val="231F20"/>
          <w:spacing w:val="-4"/>
          <w:sz w:val="16"/>
          <w:vertAlign w:val="baseline"/>
        </w:rPr>
        <w:t>Faculty</w:t>
      </w:r>
      <w:r>
        <w:rPr>
          <w:i/>
          <w:color w:val="231F20"/>
          <w:spacing w:val="7"/>
          <w:sz w:val="16"/>
          <w:vertAlign w:val="baseline"/>
        </w:rPr>
        <w:t> </w:t>
      </w:r>
      <w:r>
        <w:rPr>
          <w:i/>
          <w:color w:val="231F20"/>
          <w:spacing w:val="-4"/>
          <w:sz w:val="16"/>
          <w:vertAlign w:val="baseline"/>
        </w:rPr>
        <w:t>of</w:t>
      </w:r>
      <w:r>
        <w:rPr>
          <w:i/>
          <w:color w:val="231F20"/>
          <w:spacing w:val="7"/>
          <w:sz w:val="16"/>
          <w:vertAlign w:val="baseline"/>
        </w:rPr>
        <w:t> </w:t>
      </w:r>
      <w:r>
        <w:rPr>
          <w:i/>
          <w:color w:val="231F20"/>
          <w:spacing w:val="-4"/>
          <w:sz w:val="16"/>
          <w:vertAlign w:val="baseline"/>
        </w:rPr>
        <w:t>Science,</w:t>
      </w:r>
      <w:r>
        <w:rPr>
          <w:i/>
          <w:color w:val="231F20"/>
          <w:spacing w:val="1"/>
          <w:sz w:val="16"/>
          <w:vertAlign w:val="baseline"/>
        </w:rPr>
        <w:t> </w:t>
      </w:r>
      <w:r>
        <w:rPr>
          <w:i/>
          <w:color w:val="231F20"/>
          <w:spacing w:val="-4"/>
          <w:sz w:val="16"/>
          <w:vertAlign w:val="baseline"/>
        </w:rPr>
        <w:t>Mansoura</w:t>
      </w:r>
      <w:r>
        <w:rPr>
          <w:i/>
          <w:color w:val="231F20"/>
          <w:spacing w:val="7"/>
          <w:sz w:val="16"/>
          <w:vertAlign w:val="baseline"/>
        </w:rPr>
        <w:t> </w:t>
      </w:r>
      <w:r>
        <w:rPr>
          <w:i/>
          <w:color w:val="231F20"/>
          <w:spacing w:val="-4"/>
          <w:sz w:val="16"/>
          <w:vertAlign w:val="baseline"/>
        </w:rPr>
        <w:t>University,</w:t>
      </w:r>
      <w:r>
        <w:rPr>
          <w:i/>
          <w:color w:val="231F20"/>
          <w:spacing w:val="1"/>
          <w:sz w:val="16"/>
          <w:vertAlign w:val="baseline"/>
        </w:rPr>
        <w:t> </w:t>
      </w:r>
      <w:r>
        <w:rPr>
          <w:i/>
          <w:color w:val="231F20"/>
          <w:spacing w:val="-4"/>
          <w:sz w:val="16"/>
          <w:vertAlign w:val="baseline"/>
        </w:rPr>
        <w:t>Mansoura,</w:t>
      </w:r>
      <w:r>
        <w:rPr>
          <w:i/>
          <w:color w:val="231F20"/>
          <w:spacing w:val="1"/>
          <w:sz w:val="16"/>
          <w:vertAlign w:val="baseline"/>
        </w:rPr>
        <w:t> </w:t>
      </w:r>
      <w:r>
        <w:rPr>
          <w:i/>
          <w:color w:val="231F20"/>
          <w:spacing w:val="-4"/>
          <w:sz w:val="16"/>
          <w:vertAlign w:val="baseline"/>
        </w:rPr>
        <w:t>Egypt</w:t>
      </w:r>
    </w:p>
    <w:p>
      <w:pPr>
        <w:spacing w:before="48"/>
        <w:ind w:left="237" w:right="0" w:firstLine="0"/>
        <w:jc w:val="both"/>
        <w:rPr>
          <w:i/>
          <w:sz w:val="16"/>
        </w:rPr>
      </w:pPr>
      <w:bookmarkStart w:name="_bookmark1" w:id="3"/>
      <w:bookmarkEnd w:id="3"/>
      <w:r>
        <w:rPr/>
      </w:r>
      <w:r>
        <w:rPr>
          <w:color w:val="231F20"/>
          <w:spacing w:val="-2"/>
          <w:sz w:val="16"/>
          <w:vertAlign w:val="superscript"/>
        </w:rPr>
        <w:t>b</w:t>
      </w:r>
      <w:r>
        <w:rPr>
          <w:color w:val="231F20"/>
          <w:spacing w:val="-3"/>
          <w:sz w:val="16"/>
          <w:vertAlign w:val="baseline"/>
        </w:rPr>
        <w:t> </w:t>
      </w:r>
      <w:r>
        <w:rPr>
          <w:i/>
          <w:color w:val="231F20"/>
          <w:spacing w:val="-2"/>
          <w:sz w:val="16"/>
          <w:vertAlign w:val="baseline"/>
        </w:rPr>
        <w:t>Ceramic Department,</w:t>
      </w:r>
      <w:r>
        <w:rPr>
          <w:i/>
          <w:color w:val="231F20"/>
          <w:spacing w:val="-7"/>
          <w:sz w:val="16"/>
          <w:vertAlign w:val="baseline"/>
        </w:rPr>
        <w:t> </w:t>
      </w:r>
      <w:r>
        <w:rPr>
          <w:i/>
          <w:color w:val="231F20"/>
          <w:spacing w:val="-2"/>
          <w:sz w:val="16"/>
          <w:vertAlign w:val="baseline"/>
        </w:rPr>
        <w:t>National Research</w:t>
      </w:r>
      <w:r>
        <w:rPr>
          <w:i/>
          <w:color w:val="231F20"/>
          <w:spacing w:val="-3"/>
          <w:sz w:val="16"/>
          <w:vertAlign w:val="baseline"/>
        </w:rPr>
        <w:t> </w:t>
      </w:r>
      <w:r>
        <w:rPr>
          <w:i/>
          <w:color w:val="231F20"/>
          <w:spacing w:val="-2"/>
          <w:sz w:val="16"/>
          <w:vertAlign w:val="baseline"/>
        </w:rPr>
        <w:t>Center,</w:t>
      </w:r>
      <w:r>
        <w:rPr>
          <w:i/>
          <w:color w:val="231F20"/>
          <w:spacing w:val="-7"/>
          <w:sz w:val="16"/>
          <w:vertAlign w:val="baseline"/>
        </w:rPr>
        <w:t> </w:t>
      </w:r>
      <w:r>
        <w:rPr>
          <w:i/>
          <w:color w:val="231F20"/>
          <w:spacing w:val="-2"/>
          <w:sz w:val="16"/>
          <w:vertAlign w:val="baseline"/>
        </w:rPr>
        <w:t>12622-Dokki,</w:t>
      </w:r>
      <w:r>
        <w:rPr>
          <w:i/>
          <w:color w:val="231F20"/>
          <w:spacing w:val="-7"/>
          <w:sz w:val="16"/>
          <w:vertAlign w:val="baseline"/>
        </w:rPr>
        <w:t> </w:t>
      </w:r>
      <w:r>
        <w:rPr>
          <w:i/>
          <w:color w:val="231F20"/>
          <w:spacing w:val="-2"/>
          <w:sz w:val="16"/>
          <w:vertAlign w:val="baseline"/>
        </w:rPr>
        <w:t>Cairo,</w:t>
      </w:r>
      <w:r>
        <w:rPr>
          <w:i/>
          <w:color w:val="231F20"/>
          <w:spacing w:val="-7"/>
          <w:sz w:val="16"/>
          <w:vertAlign w:val="baseline"/>
        </w:rPr>
        <w:t> </w:t>
      </w:r>
      <w:r>
        <w:rPr>
          <w:i/>
          <w:color w:val="231F20"/>
          <w:spacing w:val="-2"/>
          <w:sz w:val="16"/>
          <w:vertAlign w:val="baseline"/>
        </w:rPr>
        <w:t>Egypt</w:t>
      </w:r>
    </w:p>
    <w:p>
      <w:pPr>
        <w:pStyle w:val="BodyText"/>
        <w:spacing w:before="9"/>
        <w:rPr>
          <w:i/>
          <w:sz w:val="1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376">
                <wp:simplePos x="0" y="0"/>
                <wp:positionH relativeFrom="page">
                  <wp:posOffset>658622</wp:posOffset>
                </wp:positionH>
                <wp:positionV relativeFrom="paragraph">
                  <wp:posOffset>115236</wp:posOffset>
                </wp:positionV>
                <wp:extent cx="6318250" cy="1270"/>
                <wp:effectExtent l="0" t="0" r="0" b="0"/>
                <wp:wrapTopAndBottom/>
                <wp:docPr id="14" name="Graphic 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" name="Graphic 14"/>
                      <wps:cNvSpPr/>
                      <wps:spPr>
                        <a:xfrm>
                          <a:off x="0" y="0"/>
                          <a:ext cx="63182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18250" h="0">
                              <a:moveTo>
                                <a:pt x="0" y="0"/>
                              </a:moveTo>
                              <a:lnTo>
                                <a:pt x="6317996" y="0"/>
                              </a:lnTo>
                            </a:path>
                          </a:pathLst>
                        </a:custGeom>
                        <a:ln w="3416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1.860001pt;margin-top:9.07375pt;width:497.5pt;height:.1pt;mso-position-horizontal-relative:page;mso-position-vertical-relative:paragraph;z-index:-15727104;mso-wrap-distance-left:0;mso-wrap-distance-right:0" id="docshape10" coordorigin="1037,181" coordsize="9950,0" path="m1037,181l10987,181e" filled="false" stroked="true" strokeweight=".269pt" strokecolor="#231f2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145"/>
        <w:rPr>
          <w:i/>
          <w:sz w:val="15"/>
        </w:rPr>
      </w:pPr>
    </w:p>
    <w:p>
      <w:pPr>
        <w:tabs>
          <w:tab w:pos="1645" w:val="left" w:leader="none"/>
          <w:tab w:pos="3553" w:val="left" w:leader="none"/>
        </w:tabs>
        <w:spacing w:before="0"/>
        <w:ind w:left="237" w:right="0" w:firstLine="0"/>
        <w:jc w:val="left"/>
        <w:rPr>
          <w:sz w:val="15"/>
        </w:rPr>
      </w:pPr>
      <w:r>
        <w:rPr>
          <w:color w:val="231F20"/>
          <w:spacing w:val="20"/>
          <w:sz w:val="15"/>
        </w:rPr>
        <w:t>A</w:t>
      </w:r>
      <w:r>
        <w:rPr>
          <w:color w:val="231F20"/>
          <w:spacing w:val="34"/>
          <w:sz w:val="15"/>
        </w:rPr>
        <w:t> </w:t>
      </w:r>
      <w:r>
        <w:rPr>
          <w:color w:val="231F20"/>
          <w:sz w:val="15"/>
        </w:rPr>
        <w:t>R</w:t>
      </w:r>
      <w:r>
        <w:rPr>
          <w:color w:val="231F20"/>
          <w:spacing w:val="47"/>
          <w:sz w:val="15"/>
        </w:rPr>
        <w:t> </w:t>
      </w:r>
      <w:r>
        <w:rPr>
          <w:color w:val="231F20"/>
          <w:spacing w:val="20"/>
          <w:sz w:val="15"/>
        </w:rPr>
        <w:t>T</w:t>
      </w:r>
      <w:r>
        <w:rPr>
          <w:color w:val="231F20"/>
          <w:spacing w:val="34"/>
          <w:sz w:val="15"/>
        </w:rPr>
        <w:t> </w:t>
      </w:r>
      <w:r>
        <w:rPr>
          <w:color w:val="231F20"/>
          <w:spacing w:val="20"/>
          <w:sz w:val="15"/>
        </w:rPr>
        <w:t>I</w:t>
      </w:r>
      <w:r>
        <w:rPr>
          <w:color w:val="231F20"/>
          <w:spacing w:val="34"/>
          <w:sz w:val="15"/>
        </w:rPr>
        <w:t> </w:t>
      </w:r>
      <w:r>
        <w:rPr>
          <w:color w:val="231F20"/>
          <w:spacing w:val="20"/>
          <w:sz w:val="15"/>
        </w:rPr>
        <w:t>C</w:t>
      </w:r>
      <w:r>
        <w:rPr>
          <w:color w:val="231F20"/>
          <w:spacing w:val="34"/>
          <w:sz w:val="15"/>
        </w:rPr>
        <w:t> </w:t>
      </w:r>
      <w:r>
        <w:rPr>
          <w:color w:val="231F20"/>
          <w:spacing w:val="20"/>
          <w:sz w:val="15"/>
        </w:rPr>
        <w:t>L</w:t>
      </w:r>
      <w:r>
        <w:rPr>
          <w:color w:val="231F20"/>
          <w:spacing w:val="34"/>
          <w:sz w:val="15"/>
        </w:rPr>
        <w:t> </w:t>
      </w:r>
      <w:r>
        <w:rPr>
          <w:color w:val="231F20"/>
          <w:spacing w:val="-10"/>
          <w:sz w:val="15"/>
        </w:rPr>
        <w:t>E</w:t>
      </w:r>
      <w:r>
        <w:rPr>
          <w:color w:val="231F20"/>
          <w:sz w:val="15"/>
        </w:rPr>
        <w:tab/>
      </w:r>
      <w:r>
        <w:rPr>
          <w:color w:val="231F20"/>
          <w:spacing w:val="20"/>
          <w:sz w:val="15"/>
        </w:rPr>
        <w:t>I</w:t>
      </w:r>
      <w:r>
        <w:rPr>
          <w:color w:val="231F20"/>
          <w:spacing w:val="33"/>
          <w:sz w:val="15"/>
        </w:rPr>
        <w:t> </w:t>
      </w:r>
      <w:r>
        <w:rPr>
          <w:color w:val="231F20"/>
          <w:spacing w:val="20"/>
          <w:sz w:val="15"/>
        </w:rPr>
        <w:t>N</w:t>
      </w:r>
      <w:r>
        <w:rPr>
          <w:color w:val="231F20"/>
          <w:spacing w:val="34"/>
          <w:sz w:val="15"/>
        </w:rPr>
        <w:t> </w:t>
      </w:r>
      <w:r>
        <w:rPr>
          <w:color w:val="231F20"/>
          <w:spacing w:val="20"/>
          <w:sz w:val="15"/>
        </w:rPr>
        <w:t>F</w:t>
      </w:r>
      <w:r>
        <w:rPr>
          <w:color w:val="231F20"/>
          <w:spacing w:val="33"/>
          <w:sz w:val="15"/>
        </w:rPr>
        <w:t> </w:t>
      </w:r>
      <w:r>
        <w:rPr>
          <w:color w:val="231F20"/>
          <w:spacing w:val="-10"/>
          <w:sz w:val="15"/>
        </w:rPr>
        <w:t>O</w:t>
      </w:r>
      <w:r>
        <w:rPr>
          <w:color w:val="231F20"/>
          <w:sz w:val="15"/>
        </w:rPr>
        <w:tab/>
      </w:r>
      <w:r>
        <w:rPr>
          <w:color w:val="231F20"/>
          <w:spacing w:val="20"/>
          <w:sz w:val="15"/>
        </w:rPr>
        <w:t>A</w:t>
      </w:r>
      <w:r>
        <w:rPr>
          <w:color w:val="231F20"/>
          <w:spacing w:val="39"/>
          <w:sz w:val="15"/>
        </w:rPr>
        <w:t> </w:t>
      </w:r>
      <w:r>
        <w:rPr>
          <w:color w:val="231F20"/>
          <w:spacing w:val="20"/>
          <w:sz w:val="15"/>
        </w:rPr>
        <w:t>B</w:t>
      </w:r>
      <w:r>
        <w:rPr>
          <w:color w:val="231F20"/>
          <w:spacing w:val="40"/>
          <w:sz w:val="15"/>
        </w:rPr>
        <w:t> </w:t>
      </w:r>
      <w:r>
        <w:rPr>
          <w:color w:val="231F20"/>
          <w:spacing w:val="20"/>
          <w:sz w:val="15"/>
        </w:rPr>
        <w:t>S</w:t>
      </w:r>
      <w:r>
        <w:rPr>
          <w:color w:val="231F20"/>
          <w:spacing w:val="39"/>
          <w:sz w:val="15"/>
        </w:rPr>
        <w:t> </w:t>
      </w:r>
      <w:r>
        <w:rPr>
          <w:color w:val="231F20"/>
          <w:spacing w:val="20"/>
          <w:sz w:val="15"/>
        </w:rPr>
        <w:t>T</w:t>
      </w:r>
      <w:r>
        <w:rPr>
          <w:color w:val="231F20"/>
          <w:spacing w:val="40"/>
          <w:sz w:val="15"/>
        </w:rPr>
        <w:t> </w:t>
      </w:r>
      <w:r>
        <w:rPr>
          <w:color w:val="231F20"/>
          <w:spacing w:val="20"/>
          <w:sz w:val="15"/>
        </w:rPr>
        <w:t>R</w:t>
      </w:r>
      <w:r>
        <w:rPr>
          <w:color w:val="231F20"/>
          <w:spacing w:val="39"/>
          <w:sz w:val="15"/>
        </w:rPr>
        <w:t> </w:t>
      </w:r>
      <w:r>
        <w:rPr>
          <w:color w:val="231F20"/>
          <w:sz w:val="15"/>
        </w:rPr>
        <w:t>A</w:t>
      </w:r>
      <w:r>
        <w:rPr>
          <w:color w:val="231F20"/>
          <w:spacing w:val="54"/>
          <w:sz w:val="15"/>
        </w:rPr>
        <w:t> </w:t>
      </w:r>
      <w:r>
        <w:rPr>
          <w:color w:val="231F20"/>
          <w:spacing w:val="20"/>
          <w:sz w:val="15"/>
        </w:rPr>
        <w:t>C</w:t>
      </w:r>
      <w:r>
        <w:rPr>
          <w:color w:val="231F20"/>
          <w:spacing w:val="40"/>
          <w:sz w:val="15"/>
        </w:rPr>
        <w:t> </w:t>
      </w:r>
      <w:r>
        <w:rPr>
          <w:color w:val="231F20"/>
          <w:spacing w:val="-10"/>
          <w:sz w:val="15"/>
        </w:rPr>
        <w:t>T</w:t>
      </w:r>
      <w:r>
        <w:rPr>
          <w:color w:val="231F20"/>
          <w:spacing w:val="40"/>
          <w:sz w:val="15"/>
        </w:rPr>
        <w:t> </w:t>
      </w:r>
    </w:p>
    <w:p>
      <w:pPr>
        <w:pStyle w:val="BodyText"/>
        <w:spacing w:before="4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888">
                <wp:simplePos x="0" y="0"/>
                <wp:positionH relativeFrom="page">
                  <wp:posOffset>658622</wp:posOffset>
                </wp:positionH>
                <wp:positionV relativeFrom="paragraph">
                  <wp:posOffset>104661</wp:posOffset>
                </wp:positionV>
                <wp:extent cx="1692275" cy="1270"/>
                <wp:effectExtent l="0" t="0" r="0" b="0"/>
                <wp:wrapTopAndBottom/>
                <wp:docPr id="15" name="Graphic 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" name="Graphic 15"/>
                      <wps:cNvSpPr/>
                      <wps:spPr>
                        <a:xfrm>
                          <a:off x="0" y="0"/>
                          <a:ext cx="16922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92275" h="0">
                              <a:moveTo>
                                <a:pt x="0" y="0"/>
                              </a:moveTo>
                              <a:lnTo>
                                <a:pt x="1691995" y="0"/>
                              </a:lnTo>
                            </a:path>
                          </a:pathLst>
                        </a:custGeom>
                        <a:ln w="3162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1.860001pt;margin-top:8.241043pt;width:133.25pt;height:.1pt;mso-position-horizontal-relative:page;mso-position-vertical-relative:paragraph;z-index:-15726592;mso-wrap-distance-left:0;mso-wrap-distance-right:0" id="docshape11" coordorigin="1037,165" coordsize="2665,0" path="m1037,165l3702,165e" filled="false" stroked="true" strokeweight=".249pt" strokecolor="#231f20">
                <v:path arrowok="t"/>
                <v:stroke dashstyl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0400">
                <wp:simplePos x="0" y="0"/>
                <wp:positionH relativeFrom="page">
                  <wp:posOffset>2764624</wp:posOffset>
                </wp:positionH>
                <wp:positionV relativeFrom="paragraph">
                  <wp:posOffset>104661</wp:posOffset>
                </wp:positionV>
                <wp:extent cx="4212590" cy="1270"/>
                <wp:effectExtent l="0" t="0" r="0" b="0"/>
                <wp:wrapTopAndBottom/>
                <wp:docPr id="16" name="Graphic 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" name="Graphic 16"/>
                      <wps:cNvSpPr/>
                      <wps:spPr>
                        <a:xfrm>
                          <a:off x="0" y="0"/>
                          <a:ext cx="42125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12590" h="0">
                              <a:moveTo>
                                <a:pt x="0" y="0"/>
                              </a:moveTo>
                              <a:lnTo>
                                <a:pt x="4212005" y="0"/>
                              </a:lnTo>
                            </a:path>
                          </a:pathLst>
                        </a:custGeom>
                        <a:ln w="3162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7.686996pt;margin-top:8.241043pt;width:331.7pt;height:.1pt;mso-position-horizontal-relative:page;mso-position-vertical-relative:paragraph;z-index:-15726080;mso-wrap-distance-left:0;mso-wrap-distance-right:0" id="docshape12" coordorigin="4354,165" coordsize="6634,0" path="m4354,165l10987,165e" filled="false" stroked="true" strokeweight=".249pt" strokecolor="#231f2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1"/>
        <w:rPr>
          <w:sz w:val="6"/>
        </w:rPr>
      </w:pPr>
    </w:p>
    <w:p>
      <w:pPr>
        <w:spacing w:after="0"/>
        <w:rPr>
          <w:sz w:val="6"/>
        </w:rPr>
        <w:sectPr>
          <w:headerReference w:type="default" r:id="rId5"/>
          <w:headerReference w:type="even" r:id="rId6"/>
          <w:type w:val="continuous"/>
          <w:pgSz w:w="11910" w:h="15880"/>
          <w:pgMar w:header="622" w:footer="0" w:top="820" w:bottom="280" w:left="800" w:right="800"/>
          <w:pgNumType w:start="71"/>
        </w:sectPr>
      </w:pPr>
    </w:p>
    <w:p>
      <w:pPr>
        <w:spacing w:before="32"/>
        <w:ind w:left="237" w:right="0" w:firstLine="0"/>
        <w:jc w:val="left"/>
        <w:rPr>
          <w:i/>
          <w:sz w:val="15"/>
        </w:rPr>
      </w:pPr>
      <w:r>
        <w:rPr>
          <w:i/>
          <w:color w:val="231F20"/>
          <w:sz w:val="15"/>
        </w:rPr>
        <w:t>Article</w:t>
      </w:r>
      <w:r>
        <w:rPr>
          <w:i/>
          <w:color w:val="231F20"/>
          <w:spacing w:val="-4"/>
          <w:sz w:val="15"/>
        </w:rPr>
        <w:t> </w:t>
      </w:r>
      <w:r>
        <w:rPr>
          <w:i/>
          <w:color w:val="231F20"/>
          <w:spacing w:val="-2"/>
          <w:sz w:val="15"/>
        </w:rPr>
        <w:t>history:</w:t>
      </w:r>
    </w:p>
    <w:p>
      <w:pPr>
        <w:spacing w:line="324" w:lineRule="auto" w:before="60"/>
        <w:ind w:left="237" w:right="303" w:firstLine="0"/>
        <w:jc w:val="left"/>
        <w:rPr>
          <w:sz w:val="15"/>
        </w:rPr>
      </w:pPr>
      <w:r>
        <w:rPr>
          <w:color w:val="231F20"/>
          <w:w w:val="110"/>
          <w:sz w:val="15"/>
        </w:rPr>
        <w:t>Received 1 August 2015</w:t>
      </w:r>
      <w:r>
        <w:rPr>
          <w:color w:val="231F20"/>
          <w:spacing w:val="40"/>
          <w:w w:val="110"/>
          <w:sz w:val="15"/>
        </w:rPr>
        <w:t> </w:t>
      </w:r>
      <w:r>
        <w:rPr>
          <w:color w:val="231F20"/>
          <w:w w:val="110"/>
          <w:sz w:val="15"/>
        </w:rPr>
        <w:t>Received</w:t>
      </w:r>
      <w:r>
        <w:rPr>
          <w:color w:val="231F20"/>
          <w:spacing w:val="-10"/>
          <w:w w:val="110"/>
          <w:sz w:val="15"/>
        </w:rPr>
        <w:t> </w:t>
      </w:r>
      <w:r>
        <w:rPr>
          <w:color w:val="231F20"/>
          <w:w w:val="110"/>
          <w:sz w:val="15"/>
        </w:rPr>
        <w:t>in</w:t>
      </w:r>
      <w:r>
        <w:rPr>
          <w:color w:val="231F20"/>
          <w:spacing w:val="-10"/>
          <w:w w:val="110"/>
          <w:sz w:val="15"/>
        </w:rPr>
        <w:t> </w:t>
      </w:r>
      <w:r>
        <w:rPr>
          <w:color w:val="231F20"/>
          <w:w w:val="110"/>
          <w:sz w:val="15"/>
        </w:rPr>
        <w:t>revised</w:t>
      </w:r>
      <w:r>
        <w:rPr>
          <w:color w:val="231F20"/>
          <w:spacing w:val="-10"/>
          <w:w w:val="110"/>
          <w:sz w:val="15"/>
        </w:rPr>
        <w:t> </w:t>
      </w:r>
      <w:r>
        <w:rPr>
          <w:color w:val="231F20"/>
          <w:w w:val="110"/>
          <w:sz w:val="15"/>
        </w:rPr>
        <w:t>form</w:t>
      </w:r>
      <w:r>
        <w:rPr>
          <w:color w:val="231F20"/>
          <w:spacing w:val="-10"/>
          <w:w w:val="110"/>
          <w:sz w:val="15"/>
        </w:rPr>
        <w:t> </w:t>
      </w:r>
      <w:r>
        <w:rPr>
          <w:color w:val="231F20"/>
          <w:w w:val="110"/>
          <w:sz w:val="15"/>
        </w:rPr>
        <w:t>2</w:t>
      </w:r>
      <w:r>
        <w:rPr>
          <w:color w:val="231F20"/>
          <w:spacing w:val="40"/>
          <w:w w:val="110"/>
          <w:sz w:val="15"/>
        </w:rPr>
        <w:t> </w:t>
      </w:r>
      <w:r>
        <w:rPr>
          <w:color w:val="231F20"/>
          <w:w w:val="110"/>
          <w:sz w:val="15"/>
        </w:rPr>
        <w:t>September 2015</w:t>
      </w:r>
    </w:p>
    <w:p>
      <w:pPr>
        <w:spacing w:line="169" w:lineRule="exact" w:before="0"/>
        <w:ind w:left="237" w:right="0" w:firstLine="0"/>
        <w:jc w:val="left"/>
        <w:rPr>
          <w:sz w:val="15"/>
        </w:rPr>
      </w:pPr>
      <w:r>
        <w:rPr>
          <w:color w:val="231F20"/>
          <w:w w:val="105"/>
          <w:sz w:val="15"/>
        </w:rPr>
        <w:t>Accepted</w:t>
      </w:r>
      <w:r>
        <w:rPr>
          <w:color w:val="231F20"/>
          <w:spacing w:val="30"/>
          <w:w w:val="105"/>
          <w:sz w:val="15"/>
        </w:rPr>
        <w:t> </w:t>
      </w:r>
      <w:r>
        <w:rPr>
          <w:color w:val="231F20"/>
          <w:w w:val="105"/>
          <w:sz w:val="15"/>
        </w:rPr>
        <w:t>8</w:t>
      </w:r>
      <w:r>
        <w:rPr>
          <w:color w:val="231F20"/>
          <w:spacing w:val="31"/>
          <w:w w:val="105"/>
          <w:sz w:val="15"/>
        </w:rPr>
        <w:t> </w:t>
      </w:r>
      <w:r>
        <w:rPr>
          <w:color w:val="231F20"/>
          <w:w w:val="105"/>
          <w:sz w:val="15"/>
        </w:rPr>
        <w:t>September</w:t>
      </w:r>
      <w:r>
        <w:rPr>
          <w:color w:val="231F20"/>
          <w:spacing w:val="31"/>
          <w:w w:val="105"/>
          <w:sz w:val="15"/>
        </w:rPr>
        <w:t> </w:t>
      </w:r>
      <w:r>
        <w:rPr>
          <w:color w:val="231F20"/>
          <w:spacing w:val="-4"/>
          <w:w w:val="105"/>
          <w:sz w:val="15"/>
        </w:rPr>
        <w:t>2015</w:t>
      </w:r>
    </w:p>
    <w:p>
      <w:pPr>
        <w:spacing w:before="59"/>
        <w:ind w:left="237" w:right="0" w:firstLine="0"/>
        <w:jc w:val="left"/>
        <w:rPr>
          <w:sz w:val="15"/>
        </w:rPr>
      </w:pPr>
      <w:r>
        <w:rPr>
          <w:color w:val="231F20"/>
          <w:w w:val="110"/>
          <w:sz w:val="15"/>
        </w:rPr>
        <w:t>Available</w:t>
      </w:r>
      <w:r>
        <w:rPr>
          <w:color w:val="231F20"/>
          <w:spacing w:val="-8"/>
          <w:w w:val="110"/>
          <w:sz w:val="15"/>
        </w:rPr>
        <w:t> </w:t>
      </w:r>
      <w:r>
        <w:rPr>
          <w:color w:val="231F20"/>
          <w:w w:val="110"/>
          <w:sz w:val="15"/>
        </w:rPr>
        <w:t>online</w:t>
      </w:r>
      <w:r>
        <w:rPr>
          <w:color w:val="231F20"/>
          <w:spacing w:val="-8"/>
          <w:w w:val="110"/>
          <w:sz w:val="15"/>
        </w:rPr>
        <w:t> </w:t>
      </w:r>
      <w:r>
        <w:rPr>
          <w:color w:val="231F20"/>
          <w:w w:val="110"/>
          <w:sz w:val="15"/>
        </w:rPr>
        <w:t>23</w:t>
      </w:r>
      <w:r>
        <w:rPr>
          <w:color w:val="231F20"/>
          <w:spacing w:val="-8"/>
          <w:w w:val="110"/>
          <w:sz w:val="15"/>
        </w:rPr>
        <w:t> </w:t>
      </w:r>
      <w:r>
        <w:rPr>
          <w:color w:val="231F20"/>
          <w:w w:val="110"/>
          <w:sz w:val="15"/>
        </w:rPr>
        <w:t>October</w:t>
      </w:r>
      <w:r>
        <w:rPr>
          <w:color w:val="231F20"/>
          <w:spacing w:val="-7"/>
          <w:w w:val="110"/>
          <w:sz w:val="15"/>
        </w:rPr>
        <w:t> </w:t>
      </w:r>
      <w:r>
        <w:rPr>
          <w:color w:val="231F20"/>
          <w:spacing w:val="-4"/>
          <w:w w:val="110"/>
          <w:sz w:val="15"/>
        </w:rPr>
        <w:t>2015</w:t>
      </w:r>
    </w:p>
    <w:p>
      <w:pPr>
        <w:pStyle w:val="BodyText"/>
        <w:spacing w:before="1"/>
        <w:rPr>
          <w:sz w:val="20"/>
        </w:rPr>
      </w:pPr>
    </w:p>
    <w:p>
      <w:pPr>
        <w:pStyle w:val="BodyText"/>
        <w:spacing w:line="20" w:lineRule="exact"/>
        <w:ind w:left="237" w:right="-317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1692275" cy="3175"/>
                <wp:effectExtent l="9525" t="0" r="0" b="6350"/>
                <wp:docPr id="17" name="Group 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" name="Group 17"/>
                      <wpg:cNvGrpSpPr/>
                      <wpg:grpSpPr>
                        <a:xfrm>
                          <a:off x="0" y="0"/>
                          <a:ext cx="1692275" cy="3175"/>
                          <a:chExt cx="1692275" cy="3175"/>
                        </a:xfrm>
                      </wpg:grpSpPr>
                      <wps:wsp>
                        <wps:cNvPr id="18" name="Graphic 18"/>
                        <wps:cNvSpPr/>
                        <wps:spPr>
                          <a:xfrm>
                            <a:off x="0" y="1581"/>
                            <a:ext cx="16922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2275" h="0">
                                <a:moveTo>
                                  <a:pt x="0" y="0"/>
                                </a:moveTo>
                                <a:lnTo>
                                  <a:pt x="1691995" y="0"/>
                                </a:lnTo>
                              </a:path>
                            </a:pathLst>
                          </a:custGeom>
                          <a:ln w="316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33.25pt;height:.25pt;mso-position-horizontal-relative:char;mso-position-vertical-relative:line" id="docshapegroup13" coordorigin="0,0" coordsize="2665,5">
                <v:line style="position:absolute" from="0,2" to="2665,2" stroked="true" strokeweight=".249pt" strokecolor="#231f2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spacing w:before="84"/>
        <w:ind w:left="237" w:right="0" w:firstLine="0"/>
        <w:jc w:val="left"/>
        <w:rPr>
          <w:i/>
          <w:sz w:val="15"/>
        </w:rPr>
      </w:pPr>
      <w:r>
        <w:rPr>
          <w:i/>
          <w:color w:val="231F20"/>
          <w:spacing w:val="-2"/>
          <w:sz w:val="15"/>
        </w:rPr>
        <w:t>Keywords:</w:t>
      </w:r>
    </w:p>
    <w:p>
      <w:pPr>
        <w:spacing w:line="324" w:lineRule="auto" w:before="59"/>
        <w:ind w:left="237" w:right="303" w:firstLine="0"/>
        <w:jc w:val="left"/>
        <w:rPr>
          <w:sz w:val="15"/>
        </w:rPr>
      </w:pPr>
      <w:r>
        <w:rPr>
          <w:color w:val="231F20"/>
          <w:w w:val="110"/>
          <w:sz w:val="15"/>
        </w:rPr>
        <w:t>Sequence</w:t>
      </w:r>
      <w:r>
        <w:rPr>
          <w:color w:val="231F20"/>
          <w:spacing w:val="-10"/>
          <w:w w:val="110"/>
          <w:sz w:val="15"/>
        </w:rPr>
        <w:t> </w:t>
      </w:r>
      <w:r>
        <w:rPr>
          <w:color w:val="231F20"/>
          <w:w w:val="110"/>
          <w:sz w:val="15"/>
        </w:rPr>
        <w:t>stratigraphy</w:t>
      </w:r>
      <w:r>
        <w:rPr>
          <w:color w:val="231F20"/>
          <w:spacing w:val="40"/>
          <w:w w:val="110"/>
          <w:sz w:val="15"/>
        </w:rPr>
        <w:t> </w:t>
      </w:r>
      <w:r>
        <w:rPr>
          <w:color w:val="231F20"/>
          <w:w w:val="110"/>
          <w:sz w:val="15"/>
        </w:rPr>
        <w:t>Middle Eocene</w:t>
      </w:r>
    </w:p>
    <w:p>
      <w:pPr>
        <w:spacing w:line="324" w:lineRule="auto" w:before="0"/>
        <w:ind w:left="237" w:right="1108" w:firstLine="0"/>
        <w:jc w:val="left"/>
        <w:rPr>
          <w:sz w:val="15"/>
        </w:rPr>
      </w:pPr>
      <w:r>
        <w:rPr>
          <w:color w:val="231F20"/>
          <w:spacing w:val="-2"/>
          <w:w w:val="110"/>
          <w:sz w:val="15"/>
        </w:rPr>
        <w:t>Qarara</w:t>
      </w:r>
      <w:r>
        <w:rPr>
          <w:color w:val="231F20"/>
          <w:spacing w:val="-8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Formation</w:t>
      </w:r>
      <w:r>
        <w:rPr>
          <w:color w:val="231F20"/>
          <w:spacing w:val="40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Glauconite</w:t>
      </w:r>
    </w:p>
    <w:p>
      <w:pPr>
        <w:spacing w:line="169" w:lineRule="exact" w:before="0"/>
        <w:ind w:left="237" w:right="0" w:firstLine="0"/>
        <w:jc w:val="left"/>
        <w:rPr>
          <w:sz w:val="15"/>
        </w:rPr>
      </w:pPr>
      <w:r>
        <w:rPr>
          <w:color w:val="231F20"/>
          <w:spacing w:val="-2"/>
          <w:w w:val="105"/>
          <w:sz w:val="15"/>
        </w:rPr>
        <w:t>Egypt</w:t>
      </w:r>
    </w:p>
    <w:p>
      <w:pPr>
        <w:spacing w:line="324" w:lineRule="auto" w:before="32"/>
        <w:ind w:left="75" w:right="112" w:firstLine="0"/>
        <w:jc w:val="right"/>
        <w:rPr>
          <w:sz w:val="15"/>
        </w:rPr>
      </w:pPr>
      <w:r>
        <w:rPr/>
        <w:br w:type="column"/>
      </w:r>
      <w:r>
        <w:rPr>
          <w:color w:val="231F20"/>
          <w:w w:val="110"/>
          <w:sz w:val="15"/>
        </w:rPr>
        <w:t>The</w:t>
      </w:r>
      <w:r>
        <w:rPr>
          <w:color w:val="231F20"/>
          <w:spacing w:val="20"/>
          <w:w w:val="110"/>
          <w:sz w:val="15"/>
        </w:rPr>
        <w:t> </w:t>
      </w:r>
      <w:r>
        <w:rPr>
          <w:color w:val="231F20"/>
          <w:w w:val="110"/>
          <w:sz w:val="15"/>
        </w:rPr>
        <w:t>Qarara</w:t>
      </w:r>
      <w:r>
        <w:rPr>
          <w:color w:val="231F20"/>
          <w:spacing w:val="20"/>
          <w:w w:val="110"/>
          <w:sz w:val="15"/>
        </w:rPr>
        <w:t> </w:t>
      </w:r>
      <w:r>
        <w:rPr>
          <w:color w:val="231F20"/>
          <w:w w:val="110"/>
          <w:sz w:val="15"/>
        </w:rPr>
        <w:t>Formation</w:t>
      </w:r>
      <w:r>
        <w:rPr>
          <w:color w:val="231F20"/>
          <w:spacing w:val="20"/>
          <w:w w:val="110"/>
          <w:sz w:val="15"/>
        </w:rPr>
        <w:t> </w:t>
      </w:r>
      <w:r>
        <w:rPr>
          <w:color w:val="231F20"/>
          <w:w w:val="110"/>
          <w:sz w:val="15"/>
        </w:rPr>
        <w:t>consists</w:t>
      </w:r>
      <w:r>
        <w:rPr>
          <w:color w:val="231F20"/>
          <w:spacing w:val="20"/>
          <w:w w:val="110"/>
          <w:sz w:val="15"/>
        </w:rPr>
        <w:t> </w:t>
      </w:r>
      <w:r>
        <w:rPr>
          <w:color w:val="231F20"/>
          <w:w w:val="110"/>
          <w:sz w:val="15"/>
        </w:rPr>
        <w:t>mainly</w:t>
      </w:r>
      <w:r>
        <w:rPr>
          <w:color w:val="231F20"/>
          <w:spacing w:val="20"/>
          <w:w w:val="110"/>
          <w:sz w:val="15"/>
        </w:rPr>
        <w:t> </w:t>
      </w:r>
      <w:r>
        <w:rPr>
          <w:color w:val="231F20"/>
          <w:w w:val="110"/>
          <w:sz w:val="15"/>
        </w:rPr>
        <w:t>of</w:t>
      </w:r>
      <w:r>
        <w:rPr>
          <w:color w:val="231F20"/>
          <w:spacing w:val="20"/>
          <w:w w:val="110"/>
          <w:sz w:val="15"/>
        </w:rPr>
        <w:t> </w:t>
      </w:r>
      <w:r>
        <w:rPr>
          <w:color w:val="231F20"/>
          <w:w w:val="110"/>
          <w:sz w:val="15"/>
        </w:rPr>
        <w:t>shale</w:t>
      </w:r>
      <w:r>
        <w:rPr>
          <w:color w:val="231F20"/>
          <w:spacing w:val="20"/>
          <w:w w:val="110"/>
          <w:sz w:val="15"/>
        </w:rPr>
        <w:t> </w:t>
      </w:r>
      <w:r>
        <w:rPr>
          <w:color w:val="231F20"/>
          <w:w w:val="110"/>
          <w:sz w:val="15"/>
        </w:rPr>
        <w:t>at</w:t>
      </w:r>
      <w:r>
        <w:rPr>
          <w:color w:val="231F20"/>
          <w:spacing w:val="20"/>
          <w:w w:val="110"/>
          <w:sz w:val="15"/>
        </w:rPr>
        <w:t> </w:t>
      </w:r>
      <w:r>
        <w:rPr>
          <w:color w:val="231F20"/>
          <w:w w:val="110"/>
          <w:sz w:val="15"/>
        </w:rPr>
        <w:t>the</w:t>
      </w:r>
      <w:r>
        <w:rPr>
          <w:color w:val="231F20"/>
          <w:spacing w:val="20"/>
          <w:w w:val="110"/>
          <w:sz w:val="15"/>
        </w:rPr>
        <w:t> </w:t>
      </w:r>
      <w:r>
        <w:rPr>
          <w:color w:val="231F20"/>
          <w:w w:val="110"/>
          <w:sz w:val="15"/>
        </w:rPr>
        <w:t>base</w:t>
      </w:r>
      <w:r>
        <w:rPr>
          <w:color w:val="231F20"/>
          <w:spacing w:val="20"/>
          <w:w w:val="110"/>
          <w:sz w:val="15"/>
        </w:rPr>
        <w:t> </w:t>
      </w:r>
      <w:r>
        <w:rPr>
          <w:color w:val="231F20"/>
          <w:w w:val="110"/>
          <w:sz w:val="15"/>
        </w:rPr>
        <w:t>and</w:t>
      </w:r>
      <w:r>
        <w:rPr>
          <w:color w:val="231F20"/>
          <w:spacing w:val="20"/>
          <w:w w:val="110"/>
          <w:sz w:val="15"/>
        </w:rPr>
        <w:t> </w:t>
      </w:r>
      <w:r>
        <w:rPr>
          <w:color w:val="231F20"/>
          <w:w w:val="110"/>
          <w:sz w:val="15"/>
        </w:rPr>
        <w:t>overlain</w:t>
      </w:r>
      <w:r>
        <w:rPr>
          <w:color w:val="231F20"/>
          <w:spacing w:val="20"/>
          <w:w w:val="110"/>
          <w:sz w:val="15"/>
        </w:rPr>
        <w:t> </w:t>
      </w:r>
      <w:r>
        <w:rPr>
          <w:color w:val="231F20"/>
          <w:w w:val="110"/>
          <w:sz w:val="15"/>
        </w:rPr>
        <w:t>by</w:t>
      </w:r>
      <w:r>
        <w:rPr>
          <w:color w:val="231F20"/>
          <w:spacing w:val="20"/>
          <w:w w:val="110"/>
          <w:sz w:val="15"/>
        </w:rPr>
        <w:t> </w:t>
      </w:r>
      <w:r>
        <w:rPr>
          <w:color w:val="231F20"/>
          <w:w w:val="110"/>
          <w:sz w:val="15"/>
        </w:rPr>
        <w:t>limestone</w:t>
      </w:r>
      <w:r>
        <w:rPr>
          <w:color w:val="231F20"/>
          <w:spacing w:val="20"/>
          <w:w w:val="110"/>
          <w:sz w:val="15"/>
        </w:rPr>
        <w:t> </w:t>
      </w:r>
      <w:r>
        <w:rPr>
          <w:color w:val="231F20"/>
          <w:w w:val="110"/>
          <w:sz w:val="15"/>
        </w:rPr>
        <w:t>at</w:t>
      </w:r>
      <w:r>
        <w:rPr>
          <w:color w:val="231F20"/>
          <w:spacing w:val="40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the</w:t>
      </w:r>
      <w:r>
        <w:rPr>
          <w:color w:val="231F20"/>
          <w:spacing w:val="-8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top.</w:t>
      </w:r>
      <w:r>
        <w:rPr>
          <w:color w:val="231F20"/>
          <w:spacing w:val="-22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The</w:t>
      </w:r>
      <w:r>
        <w:rPr>
          <w:color w:val="231F20"/>
          <w:spacing w:val="-8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formation</w:t>
      </w:r>
      <w:r>
        <w:rPr>
          <w:color w:val="231F20"/>
          <w:spacing w:val="-8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is</w:t>
      </w:r>
      <w:r>
        <w:rPr>
          <w:color w:val="231F20"/>
          <w:spacing w:val="-8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Middle</w:t>
      </w:r>
      <w:r>
        <w:rPr>
          <w:color w:val="231F20"/>
          <w:spacing w:val="-8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Eocene</w:t>
      </w:r>
      <w:r>
        <w:rPr>
          <w:color w:val="231F20"/>
          <w:spacing w:val="-8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(Lutetian)</w:t>
      </w:r>
      <w:r>
        <w:rPr>
          <w:color w:val="231F20"/>
          <w:spacing w:val="-8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in</w:t>
      </w:r>
      <w:r>
        <w:rPr>
          <w:color w:val="231F20"/>
          <w:spacing w:val="-8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age.</w:t>
      </w:r>
      <w:r>
        <w:rPr>
          <w:color w:val="231F20"/>
          <w:spacing w:val="-21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Three</w:t>
      </w:r>
      <w:r>
        <w:rPr>
          <w:color w:val="231F20"/>
          <w:spacing w:val="-8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sections</w:t>
      </w:r>
      <w:r>
        <w:rPr>
          <w:color w:val="231F20"/>
          <w:spacing w:val="-8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located</w:t>
      </w:r>
      <w:r>
        <w:rPr>
          <w:color w:val="231F20"/>
          <w:spacing w:val="-8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at</w:t>
      </w:r>
      <w:r>
        <w:rPr>
          <w:color w:val="231F20"/>
          <w:spacing w:val="-8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the</w:t>
      </w:r>
      <w:r>
        <w:rPr>
          <w:color w:val="231F20"/>
          <w:spacing w:val="-8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eastern</w:t>
      </w:r>
      <w:r>
        <w:rPr>
          <w:color w:val="231F20"/>
          <w:spacing w:val="40"/>
          <w:w w:val="110"/>
          <w:sz w:val="15"/>
        </w:rPr>
        <w:t> </w:t>
      </w:r>
      <w:r>
        <w:rPr>
          <w:color w:val="231F20"/>
          <w:w w:val="110"/>
          <w:sz w:val="15"/>
        </w:rPr>
        <w:t>bank of the Nile River in El-Minya Province have been measured, described, and sampled.</w:t>
      </w:r>
      <w:r>
        <w:rPr>
          <w:color w:val="231F20"/>
          <w:spacing w:val="40"/>
          <w:w w:val="110"/>
          <w:sz w:val="15"/>
        </w:rPr>
        <w:t> </w:t>
      </w:r>
      <w:r>
        <w:rPr>
          <w:color w:val="231F20"/>
          <w:w w:val="110"/>
          <w:sz w:val="15"/>
        </w:rPr>
        <w:t>These</w:t>
      </w:r>
      <w:r>
        <w:rPr>
          <w:color w:val="231F20"/>
          <w:spacing w:val="-3"/>
          <w:w w:val="110"/>
          <w:sz w:val="15"/>
        </w:rPr>
        <w:t> </w:t>
      </w:r>
      <w:r>
        <w:rPr>
          <w:color w:val="231F20"/>
          <w:w w:val="110"/>
          <w:sz w:val="15"/>
        </w:rPr>
        <w:t>sections</w:t>
      </w:r>
      <w:r>
        <w:rPr>
          <w:color w:val="231F20"/>
          <w:spacing w:val="-3"/>
          <w:w w:val="110"/>
          <w:sz w:val="15"/>
        </w:rPr>
        <w:t> </w:t>
      </w:r>
      <w:r>
        <w:rPr>
          <w:color w:val="231F20"/>
          <w:w w:val="110"/>
          <w:sz w:val="15"/>
        </w:rPr>
        <w:t>from</w:t>
      </w:r>
      <w:r>
        <w:rPr>
          <w:color w:val="231F20"/>
          <w:spacing w:val="-3"/>
          <w:w w:val="110"/>
          <w:sz w:val="15"/>
        </w:rPr>
        <w:t> </w:t>
      </w:r>
      <w:r>
        <w:rPr>
          <w:color w:val="231F20"/>
          <w:w w:val="110"/>
          <w:sz w:val="15"/>
        </w:rPr>
        <w:t>north</w:t>
      </w:r>
      <w:r>
        <w:rPr>
          <w:color w:val="231F20"/>
          <w:spacing w:val="-3"/>
          <w:w w:val="110"/>
          <w:sz w:val="15"/>
        </w:rPr>
        <w:t> </w:t>
      </w:r>
      <w:r>
        <w:rPr>
          <w:color w:val="231F20"/>
          <w:w w:val="110"/>
          <w:sz w:val="15"/>
        </w:rPr>
        <w:t>to</w:t>
      </w:r>
      <w:r>
        <w:rPr>
          <w:color w:val="231F20"/>
          <w:spacing w:val="-3"/>
          <w:w w:val="110"/>
          <w:sz w:val="15"/>
        </w:rPr>
        <w:t> </w:t>
      </w:r>
      <w:r>
        <w:rPr>
          <w:color w:val="231F20"/>
          <w:w w:val="110"/>
          <w:sz w:val="15"/>
        </w:rPr>
        <w:t>south</w:t>
      </w:r>
      <w:r>
        <w:rPr>
          <w:color w:val="231F20"/>
          <w:spacing w:val="-3"/>
          <w:w w:val="110"/>
          <w:sz w:val="15"/>
        </w:rPr>
        <w:t> </w:t>
      </w:r>
      <w:r>
        <w:rPr>
          <w:color w:val="231F20"/>
          <w:w w:val="110"/>
          <w:sz w:val="15"/>
        </w:rPr>
        <w:t>are:</w:t>
      </w:r>
      <w:r>
        <w:rPr>
          <w:color w:val="231F20"/>
          <w:spacing w:val="-3"/>
          <w:w w:val="110"/>
          <w:sz w:val="15"/>
        </w:rPr>
        <w:t> </w:t>
      </w:r>
      <w:r>
        <w:rPr>
          <w:color w:val="231F20"/>
          <w:w w:val="110"/>
          <w:sz w:val="15"/>
        </w:rPr>
        <w:t>Gebel</w:t>
      </w:r>
      <w:r>
        <w:rPr>
          <w:color w:val="231F20"/>
          <w:spacing w:val="-3"/>
          <w:w w:val="110"/>
          <w:sz w:val="15"/>
        </w:rPr>
        <w:t> </w:t>
      </w:r>
      <w:r>
        <w:rPr>
          <w:color w:val="231F20"/>
          <w:w w:val="110"/>
          <w:sz w:val="15"/>
        </w:rPr>
        <w:t>Qarara,</w:t>
      </w:r>
      <w:r>
        <w:rPr>
          <w:color w:val="231F20"/>
          <w:spacing w:val="-8"/>
          <w:w w:val="110"/>
          <w:sz w:val="15"/>
        </w:rPr>
        <w:t> </w:t>
      </w:r>
      <w:r>
        <w:rPr>
          <w:color w:val="231F20"/>
          <w:w w:val="110"/>
          <w:sz w:val="15"/>
        </w:rPr>
        <w:t>El-Sheikh</w:t>
      </w:r>
      <w:r>
        <w:rPr>
          <w:color w:val="231F20"/>
          <w:spacing w:val="-3"/>
          <w:w w:val="110"/>
          <w:sz w:val="15"/>
        </w:rPr>
        <w:t> </w:t>
      </w:r>
      <w:r>
        <w:rPr>
          <w:color w:val="231F20"/>
          <w:w w:val="110"/>
          <w:sz w:val="15"/>
        </w:rPr>
        <w:t>Fadl,</w:t>
      </w:r>
      <w:r>
        <w:rPr>
          <w:color w:val="231F20"/>
          <w:spacing w:val="-8"/>
          <w:w w:val="110"/>
          <w:sz w:val="15"/>
        </w:rPr>
        <w:t> </w:t>
      </w:r>
      <w:r>
        <w:rPr>
          <w:color w:val="231F20"/>
          <w:w w:val="110"/>
          <w:sz w:val="15"/>
        </w:rPr>
        <w:t>and</w:t>
      </w:r>
      <w:r>
        <w:rPr>
          <w:color w:val="231F20"/>
          <w:spacing w:val="-3"/>
          <w:w w:val="110"/>
          <w:sz w:val="15"/>
        </w:rPr>
        <w:t> </w:t>
      </w:r>
      <w:r>
        <w:rPr>
          <w:color w:val="231F20"/>
          <w:w w:val="110"/>
          <w:sz w:val="15"/>
        </w:rPr>
        <w:t>Gebel</w:t>
      </w:r>
      <w:r>
        <w:rPr>
          <w:color w:val="231F20"/>
          <w:spacing w:val="-3"/>
          <w:w w:val="110"/>
          <w:sz w:val="15"/>
        </w:rPr>
        <w:t> </w:t>
      </w:r>
      <w:r>
        <w:rPr>
          <w:color w:val="231F20"/>
          <w:w w:val="110"/>
          <w:sz w:val="15"/>
        </w:rPr>
        <w:t>El-Ahmar.</w:t>
      </w:r>
      <w:r>
        <w:rPr>
          <w:color w:val="231F20"/>
          <w:spacing w:val="40"/>
          <w:w w:val="110"/>
          <w:sz w:val="15"/>
        </w:rPr>
        <w:t> </w:t>
      </w:r>
      <w:r>
        <w:rPr>
          <w:color w:val="231F20"/>
          <w:w w:val="110"/>
          <w:sz w:val="15"/>
        </w:rPr>
        <w:t>The main microfacies identified in the studied sections are: silty claystone, silty shale,</w:t>
      </w:r>
      <w:r>
        <w:rPr>
          <w:color w:val="231F20"/>
          <w:spacing w:val="40"/>
          <w:w w:val="110"/>
          <w:sz w:val="15"/>
        </w:rPr>
        <w:t> </w:t>
      </w:r>
      <w:r>
        <w:rPr>
          <w:color w:val="231F20"/>
          <w:w w:val="110"/>
          <w:sz w:val="15"/>
        </w:rPr>
        <w:t>fossiliferous</w:t>
      </w:r>
      <w:r>
        <w:rPr>
          <w:color w:val="231F20"/>
          <w:spacing w:val="-10"/>
          <w:w w:val="110"/>
          <w:sz w:val="15"/>
        </w:rPr>
        <w:t> </w:t>
      </w:r>
      <w:r>
        <w:rPr>
          <w:color w:val="231F20"/>
          <w:w w:val="110"/>
          <w:sz w:val="15"/>
        </w:rPr>
        <w:t>glauconite,</w:t>
      </w:r>
      <w:r>
        <w:rPr>
          <w:color w:val="231F20"/>
          <w:spacing w:val="-10"/>
          <w:w w:val="110"/>
          <w:sz w:val="15"/>
        </w:rPr>
        <w:t> </w:t>
      </w:r>
      <w:r>
        <w:rPr>
          <w:color w:val="231F20"/>
          <w:w w:val="110"/>
          <w:sz w:val="15"/>
        </w:rPr>
        <w:t>glauconitic</w:t>
      </w:r>
      <w:r>
        <w:rPr>
          <w:color w:val="231F20"/>
          <w:spacing w:val="-10"/>
          <w:w w:val="110"/>
          <w:sz w:val="15"/>
        </w:rPr>
        <w:t> </w:t>
      </w:r>
      <w:r>
        <w:rPr>
          <w:color w:val="231F20"/>
          <w:w w:val="110"/>
          <w:sz w:val="15"/>
        </w:rPr>
        <w:t>(green)</w:t>
      </w:r>
      <w:r>
        <w:rPr>
          <w:color w:val="231F20"/>
          <w:spacing w:val="-10"/>
          <w:w w:val="110"/>
          <w:sz w:val="15"/>
        </w:rPr>
        <w:t> </w:t>
      </w:r>
      <w:r>
        <w:rPr>
          <w:color w:val="231F20"/>
          <w:w w:val="110"/>
          <w:sz w:val="15"/>
        </w:rPr>
        <w:t>sand,</w:t>
      </w:r>
      <w:r>
        <w:rPr>
          <w:color w:val="231F20"/>
          <w:spacing w:val="-10"/>
          <w:w w:val="110"/>
          <w:sz w:val="15"/>
        </w:rPr>
        <w:t> </w:t>
      </w:r>
      <w:r>
        <w:rPr>
          <w:color w:val="231F20"/>
          <w:w w:val="110"/>
          <w:sz w:val="15"/>
        </w:rPr>
        <w:t>glauconitic</w:t>
      </w:r>
      <w:r>
        <w:rPr>
          <w:color w:val="231F20"/>
          <w:spacing w:val="-10"/>
          <w:w w:val="110"/>
          <w:sz w:val="15"/>
        </w:rPr>
        <w:t> </w:t>
      </w:r>
      <w:r>
        <w:rPr>
          <w:color w:val="231F20"/>
          <w:w w:val="110"/>
          <w:sz w:val="15"/>
        </w:rPr>
        <w:t>fossiliferous</w:t>
      </w:r>
      <w:r>
        <w:rPr>
          <w:color w:val="231F20"/>
          <w:spacing w:val="-10"/>
          <w:w w:val="110"/>
          <w:sz w:val="15"/>
        </w:rPr>
        <w:t> </w:t>
      </w:r>
      <w:r>
        <w:rPr>
          <w:color w:val="231F20"/>
          <w:w w:val="110"/>
          <w:sz w:val="15"/>
        </w:rPr>
        <w:t>ironstone,</w:t>
      </w:r>
      <w:r>
        <w:rPr>
          <w:color w:val="231F20"/>
          <w:spacing w:val="-10"/>
          <w:w w:val="110"/>
          <w:sz w:val="15"/>
        </w:rPr>
        <w:t> </w:t>
      </w:r>
      <w:r>
        <w:rPr>
          <w:color w:val="231F20"/>
          <w:w w:val="110"/>
          <w:sz w:val="15"/>
        </w:rPr>
        <w:t>glauco-</w:t>
      </w:r>
      <w:r>
        <w:rPr>
          <w:color w:val="231F20"/>
          <w:spacing w:val="40"/>
          <w:w w:val="110"/>
          <w:sz w:val="15"/>
        </w:rPr>
        <w:t> </w:t>
      </w:r>
      <w:r>
        <w:rPr>
          <w:color w:val="231F20"/>
          <w:w w:val="110"/>
          <w:sz w:val="15"/>
        </w:rPr>
        <w:t>nitic</w:t>
      </w:r>
      <w:r>
        <w:rPr>
          <w:color w:val="231F20"/>
          <w:spacing w:val="18"/>
          <w:w w:val="110"/>
          <w:sz w:val="15"/>
        </w:rPr>
        <w:t> </w:t>
      </w:r>
      <w:r>
        <w:rPr>
          <w:color w:val="231F20"/>
          <w:w w:val="110"/>
          <w:sz w:val="15"/>
        </w:rPr>
        <w:t>bioclastic</w:t>
      </w:r>
      <w:r>
        <w:rPr>
          <w:color w:val="231F20"/>
          <w:spacing w:val="18"/>
          <w:w w:val="110"/>
          <w:sz w:val="15"/>
        </w:rPr>
        <w:t> </w:t>
      </w:r>
      <w:r>
        <w:rPr>
          <w:color w:val="231F20"/>
          <w:w w:val="110"/>
          <w:sz w:val="15"/>
        </w:rPr>
        <w:t>wacke-packstone,</w:t>
      </w:r>
      <w:r>
        <w:rPr>
          <w:color w:val="231F20"/>
          <w:spacing w:val="11"/>
          <w:w w:val="110"/>
          <w:sz w:val="15"/>
        </w:rPr>
        <w:t> </w:t>
      </w:r>
      <w:r>
        <w:rPr>
          <w:color w:val="231F20"/>
          <w:w w:val="110"/>
          <w:sz w:val="15"/>
        </w:rPr>
        <w:t>glauconitic</w:t>
      </w:r>
      <w:r>
        <w:rPr>
          <w:color w:val="231F20"/>
          <w:spacing w:val="18"/>
          <w:w w:val="110"/>
          <w:sz w:val="15"/>
        </w:rPr>
        <w:t> </w:t>
      </w:r>
      <w:r>
        <w:rPr>
          <w:color w:val="231F20"/>
          <w:w w:val="110"/>
          <w:sz w:val="15"/>
        </w:rPr>
        <w:t>bioclastic</w:t>
      </w:r>
      <w:r>
        <w:rPr>
          <w:color w:val="231F20"/>
          <w:spacing w:val="18"/>
          <w:w w:val="110"/>
          <w:sz w:val="15"/>
        </w:rPr>
        <w:t> </w:t>
      </w:r>
      <w:r>
        <w:rPr>
          <w:color w:val="231F20"/>
          <w:w w:val="110"/>
          <w:sz w:val="15"/>
        </w:rPr>
        <w:t>lime-mudstone-wackestone.</w:t>
      </w:r>
      <w:r>
        <w:rPr>
          <w:color w:val="231F20"/>
          <w:spacing w:val="-3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These</w:t>
      </w:r>
    </w:p>
    <w:p>
      <w:pPr>
        <w:spacing w:line="166" w:lineRule="exact" w:before="0"/>
        <w:ind w:left="237" w:right="0" w:firstLine="0"/>
        <w:jc w:val="both"/>
        <w:rPr>
          <w:sz w:val="15"/>
        </w:rPr>
      </w:pPr>
      <w:r>
        <w:rPr>
          <w:color w:val="231F20"/>
          <w:w w:val="110"/>
          <w:sz w:val="15"/>
        </w:rPr>
        <w:t>microfacies</w:t>
      </w:r>
      <w:r>
        <w:rPr>
          <w:color w:val="231F20"/>
          <w:spacing w:val="14"/>
          <w:w w:val="110"/>
          <w:sz w:val="15"/>
        </w:rPr>
        <w:t> </w:t>
      </w:r>
      <w:r>
        <w:rPr>
          <w:color w:val="231F20"/>
          <w:w w:val="110"/>
          <w:sz w:val="15"/>
        </w:rPr>
        <w:t>have</w:t>
      </w:r>
      <w:r>
        <w:rPr>
          <w:color w:val="231F20"/>
          <w:spacing w:val="14"/>
          <w:w w:val="110"/>
          <w:sz w:val="15"/>
        </w:rPr>
        <w:t> </w:t>
      </w:r>
      <w:r>
        <w:rPr>
          <w:color w:val="231F20"/>
          <w:w w:val="110"/>
          <w:sz w:val="15"/>
        </w:rPr>
        <w:t>been</w:t>
      </w:r>
      <w:r>
        <w:rPr>
          <w:color w:val="231F20"/>
          <w:spacing w:val="15"/>
          <w:w w:val="110"/>
          <w:sz w:val="15"/>
        </w:rPr>
        <w:t> </w:t>
      </w:r>
      <w:r>
        <w:rPr>
          <w:color w:val="231F20"/>
          <w:w w:val="110"/>
          <w:sz w:val="15"/>
        </w:rPr>
        <w:t>deposited</w:t>
      </w:r>
      <w:r>
        <w:rPr>
          <w:color w:val="231F20"/>
          <w:spacing w:val="14"/>
          <w:w w:val="110"/>
          <w:sz w:val="15"/>
        </w:rPr>
        <w:t> </w:t>
      </w:r>
      <w:r>
        <w:rPr>
          <w:color w:val="231F20"/>
          <w:w w:val="110"/>
          <w:sz w:val="15"/>
        </w:rPr>
        <w:t>in</w:t>
      </w:r>
      <w:r>
        <w:rPr>
          <w:color w:val="231F20"/>
          <w:spacing w:val="15"/>
          <w:w w:val="110"/>
          <w:sz w:val="15"/>
        </w:rPr>
        <w:t> </w:t>
      </w:r>
      <w:r>
        <w:rPr>
          <w:color w:val="231F20"/>
          <w:w w:val="110"/>
          <w:sz w:val="15"/>
        </w:rPr>
        <w:t>shallow</w:t>
      </w:r>
      <w:r>
        <w:rPr>
          <w:color w:val="231F20"/>
          <w:spacing w:val="14"/>
          <w:w w:val="110"/>
          <w:sz w:val="15"/>
        </w:rPr>
        <w:t> </w:t>
      </w:r>
      <w:r>
        <w:rPr>
          <w:color w:val="231F20"/>
          <w:w w:val="110"/>
          <w:sz w:val="15"/>
        </w:rPr>
        <w:t>open</w:t>
      </w:r>
      <w:r>
        <w:rPr>
          <w:color w:val="231F20"/>
          <w:spacing w:val="15"/>
          <w:w w:val="110"/>
          <w:sz w:val="15"/>
        </w:rPr>
        <w:t> </w:t>
      </w:r>
      <w:r>
        <w:rPr>
          <w:color w:val="231F20"/>
          <w:w w:val="110"/>
          <w:sz w:val="15"/>
        </w:rPr>
        <w:t>marine</w:t>
      </w:r>
      <w:r>
        <w:rPr>
          <w:color w:val="231F20"/>
          <w:spacing w:val="14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environment.</w:t>
      </w:r>
    </w:p>
    <w:p>
      <w:pPr>
        <w:spacing w:line="324" w:lineRule="auto" w:before="60"/>
        <w:ind w:left="237" w:right="110" w:firstLine="239"/>
        <w:jc w:val="both"/>
        <w:rPr>
          <w:sz w:val="15"/>
        </w:rPr>
      </w:pPr>
      <w:r>
        <w:rPr>
          <w:color w:val="231F20"/>
          <w:w w:val="110"/>
          <w:sz w:val="15"/>
        </w:rPr>
        <w:t>Collectively the studied rocks contain two principal facies: lower argillaceous facies and</w:t>
      </w:r>
      <w:r>
        <w:rPr>
          <w:color w:val="231F20"/>
          <w:spacing w:val="40"/>
          <w:w w:val="110"/>
          <w:sz w:val="15"/>
        </w:rPr>
        <w:t> </w:t>
      </w:r>
      <w:r>
        <w:rPr>
          <w:color w:val="231F20"/>
          <w:w w:val="110"/>
          <w:sz w:val="15"/>
        </w:rPr>
        <w:t>upper carbonate facies that separated by glauconitic fossiliferous ironstone bed.</w:t>
      </w:r>
      <w:r>
        <w:rPr>
          <w:color w:val="231F20"/>
          <w:spacing w:val="-10"/>
          <w:w w:val="110"/>
          <w:sz w:val="15"/>
        </w:rPr>
        <w:t> </w:t>
      </w:r>
      <w:r>
        <w:rPr>
          <w:color w:val="231F20"/>
          <w:w w:val="110"/>
          <w:sz w:val="15"/>
        </w:rPr>
        <w:t>The lower</w:t>
      </w:r>
      <w:r>
        <w:rPr>
          <w:color w:val="231F20"/>
          <w:spacing w:val="40"/>
          <w:w w:val="110"/>
          <w:sz w:val="15"/>
        </w:rPr>
        <w:t> </w:t>
      </w:r>
      <w:r>
        <w:rPr>
          <w:color w:val="231F20"/>
          <w:w w:val="110"/>
          <w:sz w:val="15"/>
        </w:rPr>
        <w:t>argillaceous part represents highstand systems tract (HST), whereas the upper carbonate</w:t>
      </w:r>
      <w:r>
        <w:rPr>
          <w:color w:val="231F20"/>
          <w:spacing w:val="40"/>
          <w:w w:val="110"/>
          <w:sz w:val="15"/>
        </w:rPr>
        <w:t> </w:t>
      </w:r>
      <w:r>
        <w:rPr>
          <w:color w:val="231F20"/>
          <w:w w:val="110"/>
          <w:sz w:val="15"/>
        </w:rPr>
        <w:t>part</w:t>
      </w:r>
      <w:r>
        <w:rPr>
          <w:color w:val="231F20"/>
          <w:spacing w:val="-10"/>
          <w:w w:val="110"/>
          <w:sz w:val="15"/>
        </w:rPr>
        <w:t> </w:t>
      </w:r>
      <w:r>
        <w:rPr>
          <w:color w:val="231F20"/>
          <w:w w:val="110"/>
          <w:sz w:val="15"/>
        </w:rPr>
        <w:t>represents</w:t>
      </w:r>
      <w:r>
        <w:rPr>
          <w:color w:val="231F20"/>
          <w:spacing w:val="-10"/>
          <w:w w:val="110"/>
          <w:sz w:val="15"/>
        </w:rPr>
        <w:t> </w:t>
      </w:r>
      <w:r>
        <w:rPr>
          <w:color w:val="231F20"/>
          <w:w w:val="110"/>
          <w:sz w:val="15"/>
        </w:rPr>
        <w:t>transgressive</w:t>
      </w:r>
      <w:r>
        <w:rPr>
          <w:color w:val="231F20"/>
          <w:spacing w:val="-10"/>
          <w:w w:val="110"/>
          <w:sz w:val="15"/>
        </w:rPr>
        <w:t> </w:t>
      </w:r>
      <w:r>
        <w:rPr>
          <w:color w:val="231F20"/>
          <w:w w:val="110"/>
          <w:sz w:val="15"/>
        </w:rPr>
        <w:t>systems</w:t>
      </w:r>
      <w:r>
        <w:rPr>
          <w:color w:val="231F20"/>
          <w:spacing w:val="-10"/>
          <w:w w:val="110"/>
          <w:sz w:val="15"/>
        </w:rPr>
        <w:t> </w:t>
      </w:r>
      <w:r>
        <w:rPr>
          <w:color w:val="231F20"/>
          <w:w w:val="110"/>
          <w:sz w:val="15"/>
        </w:rPr>
        <w:t>tract</w:t>
      </w:r>
      <w:r>
        <w:rPr>
          <w:color w:val="231F20"/>
          <w:spacing w:val="-10"/>
          <w:w w:val="110"/>
          <w:sz w:val="15"/>
        </w:rPr>
        <w:t> </w:t>
      </w:r>
      <w:r>
        <w:rPr>
          <w:color w:val="231F20"/>
          <w:w w:val="110"/>
          <w:sz w:val="15"/>
        </w:rPr>
        <w:t>(TST).</w:t>
      </w:r>
      <w:r>
        <w:rPr>
          <w:color w:val="231F20"/>
          <w:spacing w:val="-10"/>
          <w:w w:val="110"/>
          <w:sz w:val="15"/>
        </w:rPr>
        <w:t> </w:t>
      </w:r>
      <w:r>
        <w:rPr>
          <w:color w:val="231F20"/>
          <w:w w:val="110"/>
          <w:sz w:val="15"/>
        </w:rPr>
        <w:t>The</w:t>
      </w:r>
      <w:r>
        <w:rPr>
          <w:color w:val="231F20"/>
          <w:spacing w:val="-10"/>
          <w:w w:val="110"/>
          <w:sz w:val="15"/>
        </w:rPr>
        <w:t> </w:t>
      </w:r>
      <w:r>
        <w:rPr>
          <w:color w:val="231F20"/>
          <w:w w:val="110"/>
          <w:sz w:val="15"/>
        </w:rPr>
        <w:t>glauconitic</w:t>
      </w:r>
      <w:r>
        <w:rPr>
          <w:color w:val="231F20"/>
          <w:spacing w:val="-10"/>
          <w:w w:val="110"/>
          <w:sz w:val="15"/>
        </w:rPr>
        <w:t> </w:t>
      </w:r>
      <w:r>
        <w:rPr>
          <w:color w:val="231F20"/>
          <w:w w:val="110"/>
          <w:sz w:val="15"/>
        </w:rPr>
        <w:t>fossiliferous</w:t>
      </w:r>
      <w:r>
        <w:rPr>
          <w:color w:val="231F20"/>
          <w:spacing w:val="-10"/>
          <w:w w:val="110"/>
          <w:sz w:val="15"/>
        </w:rPr>
        <w:t> </w:t>
      </w:r>
      <w:r>
        <w:rPr>
          <w:color w:val="231F20"/>
          <w:w w:val="110"/>
          <w:sz w:val="15"/>
        </w:rPr>
        <w:t>ironstone</w:t>
      </w:r>
      <w:r>
        <w:rPr>
          <w:color w:val="231F20"/>
          <w:spacing w:val="-10"/>
          <w:w w:val="110"/>
          <w:sz w:val="15"/>
        </w:rPr>
        <w:t> </w:t>
      </w:r>
      <w:r>
        <w:rPr>
          <w:color w:val="231F20"/>
          <w:w w:val="110"/>
          <w:sz w:val="15"/>
        </w:rPr>
        <w:t>bed</w:t>
      </w:r>
      <w:r>
        <w:rPr>
          <w:color w:val="231F20"/>
          <w:spacing w:val="40"/>
          <w:w w:val="110"/>
          <w:sz w:val="15"/>
        </w:rPr>
        <w:t> </w:t>
      </w:r>
      <w:r>
        <w:rPr>
          <w:color w:val="231F20"/>
          <w:w w:val="110"/>
          <w:sz w:val="15"/>
        </w:rPr>
        <w:t>is recognized as a sequence boundary (SB).</w:t>
      </w:r>
    </w:p>
    <w:p>
      <w:pPr>
        <w:spacing w:line="324" w:lineRule="auto" w:before="0"/>
        <w:ind w:left="407" w:right="113" w:firstLine="243"/>
        <w:jc w:val="right"/>
        <w:rPr>
          <w:sz w:val="15"/>
        </w:rPr>
      </w:pPr>
      <w:r>
        <w:rPr>
          <w:color w:val="231F20"/>
          <w:w w:val="105"/>
          <w:sz w:val="15"/>
        </w:rPr>
        <w:t>©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2015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Mansoura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University. Production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and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hosting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by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Elsevier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B.V. This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is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an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open</w:t>
      </w:r>
      <w:r>
        <w:rPr>
          <w:color w:val="231F20"/>
          <w:spacing w:val="40"/>
          <w:w w:val="105"/>
          <w:sz w:val="15"/>
        </w:rPr>
        <w:t> </w:t>
      </w:r>
      <w:r>
        <w:rPr>
          <w:color w:val="231F20"/>
          <w:w w:val="105"/>
          <w:sz w:val="15"/>
        </w:rPr>
        <w:t>access</w:t>
      </w:r>
      <w:r>
        <w:rPr>
          <w:color w:val="231F20"/>
          <w:spacing w:val="27"/>
          <w:w w:val="105"/>
          <w:sz w:val="15"/>
        </w:rPr>
        <w:t> </w:t>
      </w:r>
      <w:r>
        <w:rPr>
          <w:color w:val="231F20"/>
          <w:w w:val="105"/>
          <w:sz w:val="15"/>
        </w:rPr>
        <w:t>article</w:t>
      </w:r>
      <w:r>
        <w:rPr>
          <w:color w:val="231F20"/>
          <w:spacing w:val="28"/>
          <w:w w:val="105"/>
          <w:sz w:val="15"/>
        </w:rPr>
        <w:t> </w:t>
      </w:r>
      <w:r>
        <w:rPr>
          <w:color w:val="231F20"/>
          <w:w w:val="105"/>
          <w:sz w:val="15"/>
        </w:rPr>
        <w:t>under</w:t>
      </w:r>
      <w:r>
        <w:rPr>
          <w:color w:val="231F20"/>
          <w:spacing w:val="28"/>
          <w:w w:val="105"/>
          <w:sz w:val="15"/>
        </w:rPr>
        <w:t> </w:t>
      </w:r>
      <w:r>
        <w:rPr>
          <w:color w:val="231F20"/>
          <w:w w:val="105"/>
          <w:sz w:val="15"/>
        </w:rPr>
        <w:t>the</w:t>
      </w:r>
      <w:r>
        <w:rPr>
          <w:color w:val="231F20"/>
          <w:spacing w:val="27"/>
          <w:w w:val="105"/>
          <w:sz w:val="15"/>
        </w:rPr>
        <w:t> </w:t>
      </w:r>
      <w:r>
        <w:rPr>
          <w:color w:val="231F20"/>
          <w:w w:val="105"/>
          <w:sz w:val="15"/>
        </w:rPr>
        <w:t>CC</w:t>
      </w:r>
      <w:r>
        <w:rPr>
          <w:color w:val="231F20"/>
          <w:spacing w:val="28"/>
          <w:w w:val="105"/>
          <w:sz w:val="15"/>
        </w:rPr>
        <w:t> </w:t>
      </w:r>
      <w:r>
        <w:rPr>
          <w:color w:val="231F20"/>
          <w:w w:val="105"/>
          <w:sz w:val="15"/>
        </w:rPr>
        <w:t>BY-NC-ND</w:t>
      </w:r>
      <w:r>
        <w:rPr>
          <w:color w:val="231F20"/>
          <w:spacing w:val="28"/>
          <w:w w:val="105"/>
          <w:sz w:val="15"/>
        </w:rPr>
        <w:t> </w:t>
      </w:r>
      <w:r>
        <w:rPr>
          <w:color w:val="231F20"/>
          <w:w w:val="105"/>
          <w:sz w:val="15"/>
        </w:rPr>
        <w:t>license</w:t>
      </w:r>
      <w:r>
        <w:rPr>
          <w:color w:val="231F20"/>
          <w:spacing w:val="27"/>
          <w:w w:val="105"/>
          <w:sz w:val="15"/>
        </w:rPr>
        <w:t> </w:t>
      </w:r>
      <w:r>
        <w:rPr>
          <w:color w:val="231F20"/>
          <w:spacing w:val="-2"/>
          <w:w w:val="105"/>
          <w:sz w:val="15"/>
        </w:rPr>
        <w:t>(</w:t>
      </w:r>
      <w:hyperlink r:id="rId14">
        <w:r>
          <w:rPr>
            <w:color w:val="00699D"/>
            <w:spacing w:val="-2"/>
            <w:w w:val="105"/>
            <w:sz w:val="15"/>
          </w:rPr>
          <w:t>http://creativecommons.org/licenses/by-</w:t>
        </w:r>
      </w:hyperlink>
    </w:p>
    <w:p>
      <w:pPr>
        <w:spacing w:line="169" w:lineRule="exact" w:before="0"/>
        <w:ind w:left="75" w:right="115" w:firstLine="0"/>
        <w:jc w:val="right"/>
        <w:rPr>
          <w:sz w:val="15"/>
        </w:rPr>
      </w:pPr>
      <w:r>
        <w:rPr>
          <w:color w:val="00699D"/>
          <w:sz w:val="15"/>
        </w:rPr>
        <w:t>nc-</w:t>
      </w:r>
      <w:r>
        <w:rPr>
          <w:color w:val="00699D"/>
          <w:spacing w:val="-2"/>
          <w:sz w:val="15"/>
        </w:rPr>
        <w:t>nd/4.0/</w:t>
      </w:r>
      <w:r>
        <w:rPr>
          <w:color w:val="231F20"/>
          <w:spacing w:val="-2"/>
          <w:sz w:val="15"/>
        </w:rPr>
        <w:t>).</w:t>
      </w:r>
    </w:p>
    <w:p>
      <w:pPr>
        <w:spacing w:after="0" w:line="169" w:lineRule="exact"/>
        <w:jc w:val="right"/>
        <w:rPr>
          <w:sz w:val="15"/>
        </w:rPr>
        <w:sectPr>
          <w:type w:val="continuous"/>
          <w:pgSz w:w="11910" w:h="15880"/>
          <w:pgMar w:header="622" w:footer="0" w:top="820" w:bottom="280" w:left="800" w:right="800"/>
          <w:cols w:num="2" w:equalWidth="0">
            <w:col w:w="2650" w:space="666"/>
            <w:col w:w="6994"/>
          </w:cols>
        </w:sectPr>
      </w:pPr>
    </w:p>
    <w:p>
      <w:pPr>
        <w:pStyle w:val="BodyText"/>
        <w:spacing w:before="6"/>
        <w:rPr>
          <w:sz w:val="19"/>
        </w:rPr>
      </w:pPr>
    </w:p>
    <w:p>
      <w:pPr>
        <w:pStyle w:val="BodyText"/>
        <w:spacing w:line="20" w:lineRule="exact"/>
        <w:ind w:left="237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318250" cy="5080"/>
                <wp:effectExtent l="9525" t="0" r="0" b="4445"/>
                <wp:docPr id="19" name="Group 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" name="Group 19"/>
                      <wpg:cNvGrpSpPr/>
                      <wpg:grpSpPr>
                        <a:xfrm>
                          <a:off x="0" y="0"/>
                          <a:ext cx="6318250" cy="5080"/>
                          <a:chExt cx="6318250" cy="5080"/>
                        </a:xfrm>
                      </wpg:grpSpPr>
                      <wps:wsp>
                        <wps:cNvPr id="20" name="Graphic 20"/>
                        <wps:cNvSpPr/>
                        <wps:spPr>
                          <a:xfrm>
                            <a:off x="0" y="2540"/>
                            <a:ext cx="63182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18250" h="0">
                                <a:moveTo>
                                  <a:pt x="0" y="0"/>
                                </a:moveTo>
                                <a:lnTo>
                                  <a:pt x="6317996" y="0"/>
                                </a:lnTo>
                              </a:path>
                            </a:pathLst>
                          </a:custGeom>
                          <a:ln w="508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97.5pt;height:.4pt;mso-position-horizontal-relative:char;mso-position-vertical-relative:line" id="docshapegroup14" coordorigin="0,0" coordsize="9950,8">
                <v:line style="position:absolute" from="0,4" to="9950,4" stroked="true" strokeweight=".4pt" strokecolor="#231f2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177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5880"/>
          <w:pgMar w:header="622" w:footer="0" w:top="820" w:bottom="280" w:left="800" w:right="800"/>
        </w:sectPr>
      </w:pPr>
    </w:p>
    <w:p>
      <w:pPr>
        <w:pStyle w:val="BodyText"/>
        <w:spacing w:before="4"/>
        <w:rPr>
          <w:sz w:val="14"/>
        </w:rPr>
      </w:pPr>
    </w:p>
    <w:p>
      <w:pPr>
        <w:pStyle w:val="BodyText"/>
        <w:spacing w:line="20" w:lineRule="exact"/>
        <w:ind w:left="237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041650" cy="25400"/>
                <wp:effectExtent l="19050" t="0" r="6350" b="3175"/>
                <wp:docPr id="21" name="Group 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" name="Group 21"/>
                      <wpg:cNvGrpSpPr/>
                      <wpg:grpSpPr>
                        <a:xfrm>
                          <a:off x="0" y="0"/>
                          <a:ext cx="3041650" cy="25400"/>
                          <a:chExt cx="3041650" cy="25400"/>
                        </a:xfrm>
                      </wpg:grpSpPr>
                      <wps:wsp>
                        <wps:cNvPr id="22" name="Graphic 22"/>
                        <wps:cNvSpPr/>
                        <wps:spPr>
                          <a:xfrm>
                            <a:off x="0" y="12674"/>
                            <a:ext cx="3041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1650" h="0">
                                <a:moveTo>
                                  <a:pt x="0" y="0"/>
                                </a:moveTo>
                                <a:lnTo>
                                  <a:pt x="3041281" y="0"/>
                                </a:lnTo>
                              </a:path>
                            </a:pathLst>
                          </a:custGeom>
                          <a:ln w="2534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39.5pt;height:2pt;mso-position-horizontal-relative:char;mso-position-vertical-relative:line" id="docshapegroup15" coordorigin="0,0" coordsize="4790,40">
                <v:line style="position:absolute" from="0,20" to="4789,20" stroked="true" strokeweight="1.996pt" strokecolor="#231f2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Heading1"/>
        <w:numPr>
          <w:ilvl w:val="0"/>
          <w:numId w:val="1"/>
        </w:numPr>
        <w:tabs>
          <w:tab w:pos="875" w:val="left" w:leader="none"/>
        </w:tabs>
        <w:spacing w:line="240" w:lineRule="auto" w:before="55" w:after="0"/>
        <w:ind w:left="875" w:right="0" w:hanging="638"/>
        <w:jc w:val="left"/>
      </w:pPr>
      <w:bookmarkStart w:name=" Introduction" w:id="4"/>
      <w:bookmarkEnd w:id="4"/>
      <w:r>
        <w:rPr>
          <w:b w:val="0"/>
        </w:rPr>
      </w:r>
      <w:r>
        <w:rPr>
          <w:color w:val="231F20"/>
          <w:spacing w:val="-2"/>
        </w:rPr>
        <w:t>Introduction</w:t>
      </w:r>
    </w:p>
    <w:p>
      <w:pPr>
        <w:pStyle w:val="BodyText"/>
        <w:spacing w:before="119"/>
        <w:rPr>
          <w:b/>
          <w:sz w:val="19"/>
        </w:rPr>
      </w:pPr>
    </w:p>
    <w:p>
      <w:pPr>
        <w:pStyle w:val="BodyText"/>
        <w:spacing w:line="302" w:lineRule="auto" w:before="1"/>
        <w:ind w:left="237" w:right="38"/>
        <w:jc w:val="both"/>
      </w:pPr>
      <w:r>
        <w:rPr>
          <w:color w:val="231F20"/>
          <w:w w:val="110"/>
        </w:rPr>
        <w:t>The study area includes five mappable Eocene rock units: the Beni</w:t>
      </w:r>
      <w:r>
        <w:rPr>
          <w:color w:val="231F20"/>
          <w:w w:val="110"/>
        </w:rPr>
        <w:t> Suef</w:t>
      </w:r>
      <w:r>
        <w:rPr>
          <w:color w:val="231F20"/>
          <w:w w:val="110"/>
        </w:rPr>
        <w:t> Formation, the</w:t>
      </w:r>
      <w:r>
        <w:rPr>
          <w:color w:val="231F20"/>
          <w:w w:val="110"/>
        </w:rPr>
        <w:t> Samalut</w:t>
      </w:r>
      <w:r>
        <w:rPr>
          <w:color w:val="231F20"/>
          <w:w w:val="110"/>
        </w:rPr>
        <w:t> Formation, the</w:t>
      </w:r>
      <w:r>
        <w:rPr>
          <w:color w:val="231F20"/>
          <w:w w:val="110"/>
        </w:rPr>
        <w:t> </w:t>
      </w:r>
      <w:r>
        <w:rPr>
          <w:color w:val="231F20"/>
          <w:w w:val="110"/>
        </w:rPr>
        <w:t>Maghagha Formation,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Qarara</w:t>
      </w:r>
      <w:r>
        <w:rPr>
          <w:color w:val="231F20"/>
          <w:w w:val="110"/>
        </w:rPr>
        <w:t> Formation,</w:t>
      </w:r>
      <w:r>
        <w:rPr>
          <w:color w:val="231F20"/>
          <w:w w:val="110"/>
        </w:rPr>
        <w:t> and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El</w:t>
      </w:r>
      <w:r>
        <w:rPr>
          <w:color w:val="231F20"/>
          <w:w w:val="110"/>
        </w:rPr>
        <w:t> Fashn</w:t>
      </w:r>
      <w:r>
        <w:rPr>
          <w:color w:val="231F20"/>
          <w:w w:val="110"/>
        </w:rPr>
        <w:t> Forma- tion.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These five formations are Middle Eocene in age </w:t>
      </w:r>
      <w:hyperlink w:history="true" w:anchor="_bookmark14">
        <w:r>
          <w:rPr>
            <w:color w:val="00699D"/>
            <w:w w:val="110"/>
          </w:rPr>
          <w:t>[1–3]</w:t>
        </w:r>
      </w:hyperlink>
      <w:r>
        <w:rPr>
          <w:color w:val="231F20"/>
          <w:w w:val="110"/>
        </w:rPr>
        <w:t>.</w:t>
      </w:r>
    </w:p>
    <w:p>
      <w:pPr>
        <w:pStyle w:val="BodyText"/>
        <w:spacing w:line="302" w:lineRule="auto" w:before="101"/>
        <w:ind w:left="237" w:right="109" w:firstLine="239"/>
        <w:jc w:val="both"/>
      </w:pPr>
      <w:r>
        <w:rPr/>
        <w:br w:type="column"/>
      </w:r>
      <w:r>
        <w:rPr>
          <w:color w:val="231F20"/>
          <w:w w:val="110"/>
        </w:rPr>
        <w:t>The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Eocene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succession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exposed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in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east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bank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of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Nile </w:t>
      </w:r>
      <w:r>
        <w:rPr>
          <w:color w:val="231F20"/>
          <w:spacing w:val="-2"/>
          <w:w w:val="110"/>
        </w:rPr>
        <w:t>River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between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Maghagha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and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El-Fashn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is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similar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in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gross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litho- </w:t>
      </w:r>
      <w:r>
        <w:rPr>
          <w:color w:val="231F20"/>
          <w:w w:val="110"/>
        </w:rPr>
        <w:t>logic characters to the succession developed in the area south of</w:t>
      </w:r>
      <w:r>
        <w:rPr>
          <w:color w:val="231F20"/>
          <w:w w:val="110"/>
        </w:rPr>
        <w:t> Fayum</w:t>
      </w:r>
      <w:r>
        <w:rPr>
          <w:color w:val="231F20"/>
          <w:w w:val="110"/>
        </w:rPr>
        <w:t> </w:t>
      </w:r>
      <w:hyperlink w:history="true" w:anchor="_bookmark17">
        <w:r>
          <w:rPr>
            <w:color w:val="00699D"/>
            <w:w w:val="110"/>
          </w:rPr>
          <w:t>[4]</w:t>
        </w:r>
      </w:hyperlink>
      <w:r>
        <w:rPr>
          <w:color w:val="231F20"/>
          <w:w w:val="110"/>
        </w:rPr>
        <w:t>.</w:t>
      </w:r>
      <w:r>
        <w:rPr>
          <w:color w:val="231F20"/>
          <w:w w:val="110"/>
        </w:rPr>
        <w:t> In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Fayum</w:t>
      </w:r>
      <w:r>
        <w:rPr>
          <w:color w:val="231F20"/>
          <w:w w:val="110"/>
        </w:rPr>
        <w:t> area,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formational</w:t>
      </w:r>
      <w:r>
        <w:rPr>
          <w:color w:val="231F20"/>
          <w:w w:val="110"/>
        </w:rPr>
        <w:t> names </w:t>
      </w:r>
      <w:r>
        <w:rPr>
          <w:color w:val="231F20"/>
          <w:spacing w:val="-2"/>
          <w:w w:val="110"/>
        </w:rPr>
        <w:t>Maghagha,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Qarara,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and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El-Fashn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are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replaced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by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the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Muweilih, </w:t>
      </w:r>
      <w:r>
        <w:rPr>
          <w:color w:val="231F20"/>
          <w:w w:val="110"/>
        </w:rPr>
        <w:t>Midawara,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Sath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el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Hadid,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and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Gharaq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formations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by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Iskander </w:t>
      </w:r>
      <w:hyperlink w:history="true" w:anchor="_bookmark18">
        <w:r>
          <w:rPr>
            <w:color w:val="00699D"/>
            <w:spacing w:val="-4"/>
            <w:w w:val="110"/>
          </w:rPr>
          <w:t>[5]</w:t>
        </w:r>
      </w:hyperlink>
      <w:r>
        <w:rPr>
          <w:color w:val="231F20"/>
          <w:spacing w:val="-4"/>
          <w:w w:val="110"/>
        </w:rPr>
        <w:t>.</w:t>
      </w:r>
    </w:p>
    <w:p>
      <w:pPr>
        <w:spacing w:after="0" w:line="302" w:lineRule="auto"/>
        <w:jc w:val="both"/>
        <w:sectPr>
          <w:type w:val="continuous"/>
          <w:pgSz w:w="11910" w:h="15880"/>
          <w:pgMar w:header="622" w:footer="0" w:top="820" w:bottom="280" w:left="800" w:right="800"/>
          <w:cols w:num="2" w:equalWidth="0">
            <w:col w:w="5068" w:space="92"/>
            <w:col w:w="515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59"/>
        <w:rPr>
          <w:sz w:val="20"/>
        </w:rPr>
      </w:pPr>
    </w:p>
    <w:p>
      <w:pPr>
        <w:pStyle w:val="BodyText"/>
        <w:spacing w:line="20" w:lineRule="exact"/>
        <w:ind w:left="237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456565" cy="6350"/>
                <wp:effectExtent l="9525" t="0" r="634" b="3175"/>
                <wp:docPr id="23" name="Group 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" name="Group 23"/>
                      <wpg:cNvGrpSpPr/>
                      <wpg:grpSpPr>
                        <a:xfrm>
                          <a:off x="0" y="0"/>
                          <a:ext cx="456565" cy="6350"/>
                          <a:chExt cx="456565" cy="6350"/>
                        </a:xfrm>
                      </wpg:grpSpPr>
                      <wps:wsp>
                        <wps:cNvPr id="24" name="Graphic 24"/>
                        <wps:cNvSpPr/>
                        <wps:spPr>
                          <a:xfrm>
                            <a:off x="0" y="3168"/>
                            <a:ext cx="4565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6565" h="0">
                                <a:moveTo>
                                  <a:pt x="0" y="0"/>
                                </a:moveTo>
                                <a:lnTo>
                                  <a:pt x="456196" y="0"/>
                                </a:lnTo>
                              </a:path>
                            </a:pathLst>
                          </a:custGeom>
                          <a:ln w="633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5.950pt;height:.5pt;mso-position-horizontal-relative:char;mso-position-vertical-relative:line" id="docshapegroup16" coordorigin="0,0" coordsize="719,10">
                <v:line style="position:absolute" from="0,5" to="718,5" stroked="true" strokeweight=".499pt" strokecolor="#231f2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spacing w:line="246" w:lineRule="exact" w:before="15"/>
        <w:ind w:left="349" w:right="0" w:firstLine="0"/>
        <w:jc w:val="left"/>
        <w:rPr>
          <w:sz w:val="15"/>
        </w:rPr>
      </w:pPr>
      <w:bookmarkStart w:name="_bookmark2" w:id="5"/>
      <w:bookmarkEnd w:id="5"/>
      <w:r>
        <w:rPr/>
      </w:r>
      <w:r>
        <w:rPr>
          <w:color w:val="231F20"/>
          <w:spacing w:val="-2"/>
          <w:sz w:val="15"/>
        </w:rPr>
        <w:t>*</w:t>
      </w:r>
      <w:r>
        <w:rPr>
          <w:color w:val="231F20"/>
          <w:spacing w:val="24"/>
          <w:sz w:val="15"/>
        </w:rPr>
        <w:t> </w:t>
      </w:r>
      <w:r>
        <w:rPr>
          <w:i/>
          <w:color w:val="231F20"/>
          <w:spacing w:val="-2"/>
          <w:sz w:val="15"/>
        </w:rPr>
        <w:t>Corresponding</w:t>
      </w:r>
      <w:r>
        <w:rPr>
          <w:i/>
          <w:color w:val="231F20"/>
          <w:spacing w:val="4"/>
          <w:sz w:val="15"/>
        </w:rPr>
        <w:t> </w:t>
      </w:r>
      <w:r>
        <w:rPr>
          <w:i/>
          <w:color w:val="231F20"/>
          <w:spacing w:val="-2"/>
          <w:sz w:val="15"/>
        </w:rPr>
        <w:t>author.</w:t>
      </w:r>
      <w:r>
        <w:rPr>
          <w:i/>
          <w:color w:val="231F20"/>
          <w:spacing w:val="-5"/>
          <w:sz w:val="15"/>
        </w:rPr>
        <w:t> </w:t>
      </w:r>
      <w:r>
        <w:rPr>
          <w:color w:val="231F20"/>
          <w:spacing w:val="-2"/>
          <w:sz w:val="15"/>
        </w:rPr>
        <w:t>Tel.:</w:t>
      </w:r>
      <w:r>
        <w:rPr>
          <w:color w:val="231F20"/>
          <w:spacing w:val="4"/>
          <w:sz w:val="15"/>
        </w:rPr>
        <w:t> </w:t>
      </w:r>
      <w:r>
        <w:rPr>
          <w:rFonts w:ascii="UKIJ CJK"/>
          <w:color w:val="231F20"/>
          <w:spacing w:val="-2"/>
          <w:sz w:val="15"/>
        </w:rPr>
        <w:t>+</w:t>
      </w:r>
      <w:r>
        <w:rPr>
          <w:color w:val="231F20"/>
          <w:spacing w:val="-2"/>
          <w:sz w:val="15"/>
        </w:rPr>
        <w:t>20</w:t>
      </w:r>
      <w:r>
        <w:rPr>
          <w:color w:val="231F20"/>
          <w:spacing w:val="4"/>
          <w:sz w:val="15"/>
        </w:rPr>
        <w:t> </w:t>
      </w:r>
      <w:r>
        <w:rPr>
          <w:color w:val="231F20"/>
          <w:spacing w:val="-2"/>
          <w:sz w:val="15"/>
        </w:rPr>
        <w:t>00201027393868.</w:t>
      </w:r>
    </w:p>
    <w:p>
      <w:pPr>
        <w:spacing w:line="280" w:lineRule="auto" w:before="0"/>
        <w:ind w:left="237" w:right="3533" w:firstLine="239"/>
        <w:jc w:val="left"/>
        <w:rPr>
          <w:sz w:val="15"/>
        </w:rPr>
      </w:pPr>
      <w:r>
        <w:rPr>
          <w:i/>
          <w:color w:val="231F20"/>
          <w:sz w:val="15"/>
        </w:rPr>
        <w:t>E-mail address: </w:t>
      </w:r>
      <w:hyperlink r:id="rId15">
        <w:r>
          <w:rPr>
            <w:color w:val="00699D"/>
            <w:sz w:val="15"/>
          </w:rPr>
          <w:t>atarek@mans.edu.eg</w:t>
        </w:r>
      </w:hyperlink>
      <w:r>
        <w:rPr>
          <w:color w:val="00699D"/>
          <w:sz w:val="15"/>
        </w:rPr>
        <w:t> </w:t>
      </w:r>
      <w:r>
        <w:rPr>
          <w:color w:val="231F20"/>
          <w:sz w:val="15"/>
        </w:rPr>
        <w:t>(T.I. </w:t>
      </w:r>
      <w:r>
        <w:rPr>
          <w:color w:val="231F20"/>
          <w:sz w:val="15"/>
        </w:rPr>
        <w:t>Anan).</w:t>
      </w:r>
      <w:r>
        <w:rPr>
          <w:color w:val="231F20"/>
          <w:spacing w:val="40"/>
          <w:sz w:val="15"/>
        </w:rPr>
        <w:t> </w:t>
      </w:r>
      <w:hyperlink r:id="rId16">
        <w:r>
          <w:rPr>
            <w:color w:val="00699D"/>
            <w:spacing w:val="-2"/>
            <w:sz w:val="15"/>
          </w:rPr>
          <w:t>http://dx.doi.org/10.1016/j.ejbas.2015.09.002</w:t>
        </w:r>
      </w:hyperlink>
    </w:p>
    <w:p>
      <w:pPr>
        <w:spacing w:line="280" w:lineRule="auto" w:before="0"/>
        <w:ind w:left="237" w:right="0" w:firstLine="0"/>
        <w:jc w:val="left"/>
        <w:rPr>
          <w:sz w:val="15"/>
        </w:rPr>
      </w:pPr>
      <w:r>
        <w:rPr>
          <w:color w:val="231F20"/>
          <w:w w:val="105"/>
          <w:sz w:val="15"/>
        </w:rPr>
        <w:t>2314-808X/©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2015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Mansoura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University.</w:t>
      </w:r>
      <w:r>
        <w:rPr>
          <w:color w:val="231F20"/>
          <w:spacing w:val="13"/>
          <w:w w:val="105"/>
          <w:sz w:val="15"/>
        </w:rPr>
        <w:t> </w:t>
      </w:r>
      <w:r>
        <w:rPr>
          <w:color w:val="231F20"/>
          <w:w w:val="105"/>
          <w:sz w:val="15"/>
        </w:rPr>
        <w:t>Production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and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hosting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by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Elsevier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B.V. This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is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an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open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access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article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under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the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CC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BY-NC-ND</w:t>
      </w:r>
      <w:r>
        <w:rPr>
          <w:color w:val="231F20"/>
          <w:spacing w:val="40"/>
          <w:w w:val="105"/>
          <w:sz w:val="15"/>
        </w:rPr>
        <w:t> </w:t>
      </w:r>
      <w:r>
        <w:rPr>
          <w:color w:val="231F20"/>
          <w:w w:val="105"/>
          <w:sz w:val="15"/>
        </w:rPr>
        <w:t>license (</w:t>
      </w:r>
      <w:hyperlink r:id="rId17">
        <w:r>
          <w:rPr>
            <w:color w:val="00699D"/>
            <w:w w:val="105"/>
            <w:sz w:val="15"/>
          </w:rPr>
          <w:t>http://creativecommons.org/licenses/by-nc-nd/4.0/</w:t>
        </w:r>
        <w:r>
          <w:rPr>
            <w:color w:val="231F20"/>
            <w:w w:val="105"/>
            <w:sz w:val="15"/>
          </w:rPr>
          <w:t>).</w:t>
        </w:r>
      </w:hyperlink>
    </w:p>
    <w:p>
      <w:pPr>
        <w:spacing w:after="0" w:line="280" w:lineRule="auto"/>
        <w:jc w:val="left"/>
        <w:rPr>
          <w:sz w:val="15"/>
        </w:rPr>
        <w:sectPr>
          <w:type w:val="continuous"/>
          <w:pgSz w:w="11910" w:h="15880"/>
          <w:pgMar w:header="622" w:footer="0" w:top="820" w:bottom="280" w:left="800" w:right="800"/>
        </w:sectPr>
      </w:pPr>
    </w:p>
    <w:p>
      <w:pPr>
        <w:pStyle w:val="BodyText"/>
        <w:spacing w:before="2"/>
        <w:rPr>
          <w:sz w:val="15"/>
        </w:rPr>
      </w:pPr>
    </w:p>
    <w:p>
      <w:pPr>
        <w:spacing w:after="0"/>
        <w:rPr>
          <w:sz w:val="15"/>
        </w:rPr>
        <w:sectPr>
          <w:pgSz w:w="11910" w:h="15880"/>
          <w:pgMar w:header="638" w:footer="0" w:top="1060" w:bottom="280" w:left="800" w:right="800"/>
        </w:sectPr>
      </w:pPr>
    </w:p>
    <w:p>
      <w:pPr>
        <w:pStyle w:val="BodyText"/>
        <w:spacing w:line="302" w:lineRule="auto" w:before="101"/>
        <w:ind w:left="116" w:right="38" w:firstLine="239"/>
        <w:jc w:val="both"/>
      </w:pPr>
      <w:bookmarkStart w:name="_bookmark3" w:id="6"/>
      <w:bookmarkEnd w:id="6"/>
      <w:r>
        <w:rPr/>
      </w:r>
      <w:r>
        <w:rPr>
          <w:color w:val="231F20"/>
          <w:w w:val="110"/>
        </w:rPr>
        <w:t>The</w:t>
      </w:r>
      <w:r>
        <w:rPr>
          <w:color w:val="231F20"/>
          <w:w w:val="110"/>
        </w:rPr>
        <w:t> present</w:t>
      </w:r>
      <w:r>
        <w:rPr>
          <w:color w:val="231F20"/>
          <w:w w:val="110"/>
        </w:rPr>
        <w:t> studied</w:t>
      </w:r>
      <w:r>
        <w:rPr>
          <w:color w:val="231F20"/>
          <w:w w:val="110"/>
        </w:rPr>
        <w:t> rock</w:t>
      </w:r>
      <w:r>
        <w:rPr>
          <w:color w:val="231F20"/>
          <w:w w:val="110"/>
        </w:rPr>
        <w:t> units</w:t>
      </w:r>
      <w:r>
        <w:rPr>
          <w:color w:val="231F20"/>
          <w:w w:val="110"/>
        </w:rPr>
        <w:t> belong</w:t>
      </w:r>
      <w:r>
        <w:rPr>
          <w:color w:val="231F20"/>
          <w:w w:val="110"/>
        </w:rPr>
        <w:t> to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Qarara</w:t>
      </w:r>
      <w:r>
        <w:rPr>
          <w:color w:val="231F20"/>
          <w:w w:val="110"/>
        </w:rPr>
        <w:t> For- mation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which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was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described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by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Bishay</w:t>
      </w:r>
      <w:r>
        <w:rPr>
          <w:color w:val="231F20"/>
          <w:spacing w:val="-10"/>
          <w:w w:val="110"/>
        </w:rPr>
        <w:t> </w:t>
      </w:r>
      <w:hyperlink w:history="true" w:anchor="_bookmark16">
        <w:r>
          <w:rPr>
            <w:color w:val="00699D"/>
            <w:w w:val="110"/>
          </w:rPr>
          <w:t>[3]</w:t>
        </w:r>
      </w:hyperlink>
      <w:r>
        <w:rPr>
          <w:color w:val="00699D"/>
          <w:spacing w:val="-10"/>
          <w:w w:val="110"/>
        </w:rPr>
        <w:t> </w:t>
      </w:r>
      <w:r>
        <w:rPr>
          <w:color w:val="231F20"/>
          <w:w w:val="110"/>
        </w:rPr>
        <w:t>and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Omara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et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al.</w:t>
      </w:r>
      <w:r>
        <w:rPr>
          <w:color w:val="231F20"/>
          <w:spacing w:val="-11"/>
          <w:w w:val="110"/>
        </w:rPr>
        <w:t> </w:t>
      </w:r>
      <w:hyperlink w:history="true" w:anchor="_bookmark19">
        <w:r>
          <w:rPr>
            <w:color w:val="00699D"/>
            <w:w w:val="110"/>
          </w:rPr>
          <w:t>[6]</w:t>
        </w:r>
      </w:hyperlink>
      <w:r>
        <w:rPr>
          <w:color w:val="00699D"/>
          <w:w w:val="110"/>
        </w:rPr>
        <w:t> </w:t>
      </w:r>
      <w:r>
        <w:rPr>
          <w:color w:val="231F20"/>
          <w:w w:val="110"/>
        </w:rPr>
        <w:t>on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basis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of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its</w:t>
      </w:r>
      <w:r>
        <w:rPr>
          <w:color w:val="231F20"/>
          <w:spacing w:val="-11"/>
          <w:w w:val="110"/>
        </w:rPr>
        <w:t> </w:t>
      </w:r>
      <w:r>
        <w:rPr>
          <w:i/>
          <w:color w:val="231F20"/>
          <w:w w:val="110"/>
        </w:rPr>
        <w:t>Nummulites</w:t>
      </w:r>
      <w:r>
        <w:rPr>
          <w:i/>
          <w:color w:val="231F20"/>
          <w:spacing w:val="-9"/>
          <w:w w:val="110"/>
        </w:rPr>
        <w:t> </w:t>
      </w:r>
      <w:r>
        <w:rPr>
          <w:color w:val="231F20"/>
          <w:w w:val="110"/>
        </w:rPr>
        <w:t>sp</w:t>
      </w:r>
      <w:r>
        <w:rPr>
          <w:i/>
          <w:color w:val="231F20"/>
          <w:w w:val="110"/>
        </w:rPr>
        <w:t>.</w:t>
      </w:r>
      <w:r>
        <w:rPr>
          <w:i/>
          <w:color w:val="231F20"/>
          <w:spacing w:val="-9"/>
          <w:w w:val="110"/>
        </w:rPr>
        <w:t> </w:t>
      </w:r>
      <w:r>
        <w:rPr>
          <w:color w:val="231F20"/>
          <w:w w:val="110"/>
        </w:rPr>
        <w:t>content.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Qarara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Forma- tion</w:t>
      </w:r>
      <w:r>
        <w:rPr>
          <w:color w:val="231F20"/>
          <w:w w:val="110"/>
        </w:rPr>
        <w:t> is</w:t>
      </w:r>
      <w:r>
        <w:rPr>
          <w:color w:val="231F20"/>
          <w:w w:val="110"/>
        </w:rPr>
        <w:t> Late</w:t>
      </w:r>
      <w:r>
        <w:rPr>
          <w:color w:val="231F20"/>
          <w:w w:val="110"/>
        </w:rPr>
        <w:t> Lutetian</w:t>
      </w:r>
      <w:r>
        <w:rPr>
          <w:color w:val="231F20"/>
          <w:w w:val="110"/>
        </w:rPr>
        <w:t> in</w:t>
      </w:r>
      <w:r>
        <w:rPr>
          <w:color w:val="231F20"/>
          <w:w w:val="110"/>
        </w:rPr>
        <w:t> age</w:t>
      </w:r>
      <w:r>
        <w:rPr>
          <w:color w:val="231F20"/>
          <w:w w:val="110"/>
        </w:rPr>
        <w:t> by</w:t>
      </w:r>
      <w:r>
        <w:rPr>
          <w:color w:val="231F20"/>
          <w:w w:val="110"/>
        </w:rPr>
        <w:t> Cronin</w:t>
      </w:r>
      <w:r>
        <w:rPr>
          <w:color w:val="231F20"/>
          <w:w w:val="110"/>
        </w:rPr>
        <w:t> and</w:t>
      </w:r>
      <w:r>
        <w:rPr>
          <w:color w:val="231F20"/>
          <w:w w:val="110"/>
        </w:rPr>
        <w:t> Khalifa</w:t>
      </w:r>
      <w:r>
        <w:rPr>
          <w:color w:val="231F20"/>
          <w:w w:val="110"/>
        </w:rPr>
        <w:t> </w:t>
      </w:r>
      <w:hyperlink w:history="true" w:anchor="_bookmark20">
        <w:r>
          <w:rPr>
            <w:color w:val="00699D"/>
            <w:w w:val="110"/>
          </w:rPr>
          <w:t>[7]</w:t>
        </w:r>
      </w:hyperlink>
      <w:r>
        <w:rPr>
          <w:color w:val="00699D"/>
          <w:w w:val="110"/>
        </w:rPr>
        <w:t> </w:t>
      </w:r>
      <w:r>
        <w:rPr>
          <w:color w:val="231F20"/>
          <w:w w:val="110"/>
        </w:rPr>
        <w:t>due</w:t>
      </w:r>
      <w:r>
        <w:rPr>
          <w:color w:val="231F20"/>
          <w:w w:val="110"/>
        </w:rPr>
        <w:t> </w:t>
      </w:r>
      <w:r>
        <w:rPr>
          <w:color w:val="231F20"/>
          <w:w w:val="110"/>
        </w:rPr>
        <w:t>to the presence of smaller and larger foraminifera.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The present study focuses on facies development, distribution of glauco- nite, and sequence architecture of the Middle Eocene Qarara </w:t>
      </w:r>
      <w:r>
        <w:rPr>
          <w:color w:val="231F20"/>
          <w:spacing w:val="-2"/>
          <w:w w:val="110"/>
        </w:rPr>
        <w:t>Formation.</w:t>
      </w:r>
    </w:p>
    <w:p>
      <w:pPr>
        <w:pStyle w:val="BodyText"/>
        <w:spacing w:line="302" w:lineRule="auto" w:before="101"/>
        <w:ind w:left="116" w:right="235"/>
        <w:jc w:val="both"/>
      </w:pPr>
      <w:r>
        <w:rPr/>
        <w:br w:type="column"/>
      </w:r>
      <w:r>
        <w:rPr>
          <w:color w:val="231F20"/>
          <w:w w:val="110"/>
        </w:rPr>
        <w:t>microscope. Limestone microfacies were described </w:t>
      </w:r>
      <w:r>
        <w:rPr>
          <w:color w:val="231F20"/>
          <w:w w:val="110"/>
        </w:rPr>
        <w:t>following the classification of Dunham </w:t>
      </w:r>
      <w:hyperlink w:history="true" w:anchor="_bookmark21">
        <w:r>
          <w:rPr>
            <w:color w:val="00699D"/>
            <w:w w:val="110"/>
          </w:rPr>
          <w:t>[9]</w:t>
        </w:r>
      </w:hyperlink>
      <w:r>
        <w:rPr>
          <w:color w:val="231F20"/>
          <w:w w:val="110"/>
        </w:rPr>
        <w:t>.</w:t>
      </w:r>
    </w:p>
    <w:p>
      <w:pPr>
        <w:pStyle w:val="BodyText"/>
        <w:spacing w:line="302" w:lineRule="auto" w:before="1"/>
        <w:ind w:left="116" w:right="234" w:firstLine="239"/>
        <w:jc w:val="both"/>
      </w:pPr>
      <w:r>
        <w:rPr>
          <w:color w:val="231F20"/>
          <w:w w:val="110"/>
        </w:rPr>
        <w:t>Separation of clay fraction and preparation of samples for XRD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analysis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are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normal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routine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work.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Three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oriented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mounts were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prepared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for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each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sample.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These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typically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include: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(1)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air- </w:t>
      </w:r>
      <w:r>
        <w:rPr>
          <w:color w:val="231F20"/>
          <w:spacing w:val="-4"/>
          <w:w w:val="110"/>
        </w:rPr>
        <w:t>dried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4"/>
          <w:w w:val="110"/>
        </w:rPr>
        <w:t>sample,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4"/>
          <w:w w:val="110"/>
        </w:rPr>
        <w:t>(2) heating to 550 °C,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4"/>
          <w:w w:val="110"/>
        </w:rPr>
        <w:t>for kaolinite destruction and</w:t>
      </w:r>
      <w:r>
        <w:rPr>
          <w:color w:val="231F20"/>
          <w:w w:val="110"/>
        </w:rPr>
        <w:t> dehydration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of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smectite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which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potentially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hide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chlorite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peaks, and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(3)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treatment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by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ethylene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glycol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in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order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to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reveal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expand- </w:t>
      </w:r>
      <w:bookmarkStart w:name=" Material and methods" w:id="7"/>
      <w:bookmarkEnd w:id="7"/>
      <w:r>
        <w:rPr>
          <w:color w:val="231F20"/>
          <w:w w:val="110"/>
        </w:rPr>
        <w:t>a</w:t>
      </w:r>
      <w:r>
        <w:rPr>
          <w:color w:val="231F20"/>
          <w:w w:val="110"/>
        </w:rPr>
        <w:t>ble clay minerals </w:t>
      </w:r>
      <w:hyperlink w:history="true" w:anchor="_bookmark23">
        <w:r>
          <w:rPr>
            <w:color w:val="00699D"/>
            <w:w w:val="110"/>
          </w:rPr>
          <w:t>[10]</w:t>
        </w:r>
      </w:hyperlink>
      <w:r>
        <w:rPr>
          <w:color w:val="231F20"/>
          <w:w w:val="110"/>
        </w:rPr>
        <w:t>.</w:t>
      </w:r>
    </w:p>
    <w:p>
      <w:pPr>
        <w:spacing w:after="0" w:line="302" w:lineRule="auto"/>
        <w:jc w:val="both"/>
        <w:sectPr>
          <w:type w:val="continuous"/>
          <w:pgSz w:w="11910" w:h="15880"/>
          <w:pgMar w:header="638" w:footer="0" w:top="820" w:bottom="280" w:left="800" w:right="800"/>
          <w:cols w:num="2" w:equalWidth="0">
            <w:col w:w="4948" w:space="212"/>
            <w:col w:w="5150"/>
          </w:cols>
        </w:sectPr>
      </w:pPr>
    </w:p>
    <w:p>
      <w:pPr>
        <w:pStyle w:val="BodyText"/>
        <w:spacing w:before="42"/>
        <w:rPr>
          <w:sz w:val="20"/>
        </w:rPr>
      </w:pPr>
    </w:p>
    <w:p>
      <w:pPr>
        <w:pStyle w:val="BodyText"/>
        <w:spacing w:line="20" w:lineRule="exact"/>
        <w:ind w:left="116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041650" cy="25400"/>
                <wp:effectExtent l="19050" t="0" r="6350" b="3175"/>
                <wp:docPr id="25" name="Group 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" name="Group 25"/>
                      <wpg:cNvGrpSpPr/>
                      <wpg:grpSpPr>
                        <a:xfrm>
                          <a:off x="0" y="0"/>
                          <a:ext cx="3041650" cy="25400"/>
                          <a:chExt cx="3041650" cy="25400"/>
                        </a:xfrm>
                      </wpg:grpSpPr>
                      <wps:wsp>
                        <wps:cNvPr id="26" name="Graphic 26"/>
                        <wps:cNvSpPr/>
                        <wps:spPr>
                          <a:xfrm>
                            <a:off x="0" y="12674"/>
                            <a:ext cx="3041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1650" h="0">
                                <a:moveTo>
                                  <a:pt x="0" y="0"/>
                                </a:moveTo>
                                <a:lnTo>
                                  <a:pt x="3041281" y="0"/>
                                </a:lnTo>
                              </a:path>
                            </a:pathLst>
                          </a:custGeom>
                          <a:ln w="2534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39.5pt;height:2pt;mso-position-horizontal-relative:char;mso-position-vertical-relative:line" id="docshapegroup17" coordorigin="0,0" coordsize="4790,40">
                <v:line style="position:absolute" from="0,20" to="4789,20" stroked="true" strokeweight="1.996pt" strokecolor="#231f2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1910" w:h="15880"/>
          <w:pgMar w:header="638" w:footer="0" w:top="820" w:bottom="280" w:left="800" w:right="800"/>
        </w:sectPr>
      </w:pPr>
    </w:p>
    <w:p>
      <w:pPr>
        <w:pStyle w:val="Heading1"/>
        <w:numPr>
          <w:ilvl w:val="0"/>
          <w:numId w:val="1"/>
        </w:numPr>
        <w:tabs>
          <w:tab w:pos="754" w:val="left" w:leader="none"/>
        </w:tabs>
        <w:spacing w:line="240" w:lineRule="auto" w:before="55" w:after="0"/>
        <w:ind w:left="754" w:right="0" w:hanging="638"/>
        <w:jc w:val="left"/>
      </w:pPr>
      <w:bookmarkStart w:name=" Stratigraphy" w:id="8"/>
      <w:bookmarkEnd w:id="8"/>
      <w:r>
        <w:rPr>
          <w:b w:val="0"/>
        </w:rPr>
      </w:r>
      <w:r>
        <w:rPr>
          <w:color w:val="231F20"/>
          <w:spacing w:val="-4"/>
        </w:rPr>
        <w:t>Material</w:t>
      </w:r>
      <w:r>
        <w:rPr>
          <w:color w:val="231F20"/>
          <w:spacing w:val="-3"/>
        </w:rPr>
        <w:t> </w:t>
      </w:r>
      <w:r>
        <w:rPr>
          <w:color w:val="231F20"/>
          <w:spacing w:val="-4"/>
        </w:rPr>
        <w:t>and</w:t>
      </w:r>
      <w:r>
        <w:rPr>
          <w:color w:val="231F20"/>
          <w:spacing w:val="-2"/>
        </w:rPr>
        <w:t> </w:t>
      </w:r>
      <w:r>
        <w:rPr>
          <w:color w:val="231F20"/>
          <w:spacing w:val="-4"/>
        </w:rPr>
        <w:t>methods</w:t>
      </w:r>
    </w:p>
    <w:p>
      <w:pPr>
        <w:pStyle w:val="BodyText"/>
        <w:spacing w:before="82"/>
        <w:rPr>
          <w:b/>
          <w:sz w:val="19"/>
        </w:rPr>
      </w:pPr>
    </w:p>
    <w:p>
      <w:pPr>
        <w:pStyle w:val="BodyText"/>
        <w:spacing w:line="230" w:lineRule="exact"/>
        <w:ind w:left="116" w:right="38"/>
        <w:jc w:val="both"/>
      </w:pPr>
      <w:r>
        <w:rPr>
          <w:color w:val="231F20"/>
          <w:w w:val="105"/>
        </w:rPr>
        <w:t>Three outcrop locations were sampled, measured, and exam- ined in detail (</w:t>
      </w:r>
      <w:hyperlink w:history="true" w:anchor="_bookmark3">
        <w:r>
          <w:rPr>
            <w:color w:val="00699D"/>
            <w:w w:val="105"/>
          </w:rPr>
          <w:t>Fig. 1</w:t>
        </w:r>
      </w:hyperlink>
      <w:r>
        <w:rPr>
          <w:color w:val="231F20"/>
          <w:w w:val="105"/>
        </w:rPr>
        <w:t>). From north to south, these sections are: </w:t>
      </w:r>
      <w:r>
        <w:rPr>
          <w:color w:val="231F20"/>
          <w:spacing w:val="-2"/>
          <w:w w:val="105"/>
        </w:rPr>
        <w:t>Gebel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Qarara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section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(Lat.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28°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38</w:t>
      </w:r>
      <w:r>
        <w:rPr>
          <w:rFonts w:ascii="UKIJ CJK" w:hAnsi="UKIJ CJK"/>
          <w:color w:val="231F20"/>
          <w:spacing w:val="-2"/>
          <w:w w:val="105"/>
        </w:rPr>
        <w:t>′</w:t>
      </w:r>
      <w:r>
        <w:rPr>
          <w:rFonts w:ascii="UKIJ CJK" w:hAnsi="UKIJ CJK"/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49.6</w:t>
      </w:r>
      <w:r>
        <w:rPr>
          <w:rFonts w:ascii="UKIJ CJK" w:hAnsi="UKIJ CJK"/>
          <w:color w:val="231F20"/>
          <w:spacing w:val="-2"/>
          <w:w w:val="105"/>
        </w:rPr>
        <w:t>″</w:t>
      </w:r>
      <w:r>
        <w:rPr>
          <w:rFonts w:ascii="UKIJ CJK" w:hAnsi="UKIJ CJK"/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N,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Long.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30°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52</w:t>
      </w:r>
      <w:r>
        <w:rPr>
          <w:rFonts w:ascii="UKIJ CJK" w:hAnsi="UKIJ CJK"/>
          <w:color w:val="231F20"/>
          <w:spacing w:val="-2"/>
          <w:w w:val="105"/>
        </w:rPr>
        <w:t>′</w:t>
      </w:r>
      <w:r>
        <w:rPr>
          <w:rFonts w:ascii="UKIJ CJK" w:hAnsi="UKIJ CJK"/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40.6</w:t>
      </w:r>
      <w:r>
        <w:rPr>
          <w:rFonts w:ascii="UKIJ CJK" w:hAnsi="UKIJ CJK"/>
          <w:color w:val="231F20"/>
          <w:spacing w:val="-2"/>
          <w:w w:val="105"/>
        </w:rPr>
        <w:t>″</w:t>
      </w:r>
      <w:r>
        <w:rPr>
          <w:rFonts w:ascii="UKIJ CJK" w:hAnsi="UKIJ CJK"/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E),</w:t>
      </w:r>
      <w:r>
        <w:rPr>
          <w:color w:val="231F20"/>
          <w:w w:val="105"/>
        </w:rPr>
        <w:t> El-Shiekh Fadl section (Lat.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28° 30</w:t>
      </w:r>
      <w:r>
        <w:rPr>
          <w:rFonts w:ascii="UKIJ CJK" w:hAnsi="UKIJ CJK"/>
          <w:color w:val="231F20"/>
          <w:w w:val="105"/>
        </w:rPr>
        <w:t>′</w:t>
      </w:r>
      <w:r>
        <w:rPr>
          <w:rFonts w:ascii="UKIJ CJK" w:hAnsi="UKIJ CJK"/>
          <w:color w:val="231F20"/>
          <w:spacing w:val="-2"/>
          <w:w w:val="105"/>
        </w:rPr>
        <w:t> </w:t>
      </w:r>
      <w:r>
        <w:rPr>
          <w:color w:val="231F20"/>
          <w:w w:val="105"/>
        </w:rPr>
        <w:t>48.1</w:t>
      </w:r>
      <w:r>
        <w:rPr>
          <w:rFonts w:ascii="UKIJ CJK" w:hAnsi="UKIJ CJK"/>
          <w:color w:val="231F20"/>
          <w:w w:val="105"/>
        </w:rPr>
        <w:t>″</w:t>
      </w:r>
      <w:r>
        <w:rPr>
          <w:rFonts w:ascii="UKIJ CJK" w:hAnsi="UKIJ CJK"/>
          <w:color w:val="231F20"/>
          <w:spacing w:val="-2"/>
          <w:w w:val="105"/>
        </w:rPr>
        <w:t> </w:t>
      </w:r>
      <w:r>
        <w:rPr>
          <w:color w:val="231F20"/>
          <w:w w:val="105"/>
        </w:rPr>
        <w:t>N,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Long.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30° 54</w:t>
      </w:r>
      <w:r>
        <w:rPr>
          <w:rFonts w:ascii="UKIJ CJK" w:hAnsi="UKIJ CJK"/>
          <w:color w:val="231F20"/>
          <w:w w:val="105"/>
        </w:rPr>
        <w:t>′</w:t>
      </w:r>
      <w:r>
        <w:rPr>
          <w:rFonts w:ascii="UKIJ CJK" w:hAnsi="UKIJ CJK"/>
          <w:color w:val="231F20"/>
          <w:spacing w:val="-2"/>
          <w:w w:val="105"/>
        </w:rPr>
        <w:t> </w:t>
      </w:r>
      <w:r>
        <w:rPr>
          <w:color w:val="231F20"/>
          <w:w w:val="105"/>
        </w:rPr>
        <w:t>40.3</w:t>
      </w:r>
      <w:r>
        <w:rPr>
          <w:rFonts w:ascii="UKIJ CJK" w:hAnsi="UKIJ CJK"/>
          <w:color w:val="231F20"/>
          <w:w w:val="105"/>
        </w:rPr>
        <w:t>″ </w:t>
      </w:r>
      <w:r>
        <w:rPr>
          <w:color w:val="231F20"/>
          <w:w w:val="105"/>
        </w:rPr>
        <w:t>E), and Gebel El Ahmar section (Lat. 28° 28</w:t>
      </w:r>
      <w:r>
        <w:rPr>
          <w:rFonts w:ascii="UKIJ CJK" w:hAnsi="UKIJ CJK"/>
          <w:color w:val="231F20"/>
          <w:w w:val="105"/>
        </w:rPr>
        <w:t>′ </w:t>
      </w:r>
      <w:r>
        <w:rPr>
          <w:color w:val="231F20"/>
          <w:w w:val="105"/>
        </w:rPr>
        <w:t>22.6</w:t>
      </w:r>
      <w:r>
        <w:rPr>
          <w:rFonts w:ascii="UKIJ CJK" w:hAnsi="UKIJ CJK"/>
          <w:color w:val="231F20"/>
          <w:w w:val="105"/>
        </w:rPr>
        <w:t>″ </w:t>
      </w:r>
      <w:r>
        <w:rPr>
          <w:color w:val="231F20"/>
          <w:w w:val="105"/>
        </w:rPr>
        <w:t>N, Long. </w:t>
      </w:r>
      <w:r>
        <w:rPr>
          <w:color w:val="231F20"/>
          <w:w w:val="105"/>
        </w:rPr>
        <w:t>30° 57</w:t>
      </w:r>
      <w:r>
        <w:rPr>
          <w:rFonts w:ascii="UKIJ CJK" w:hAnsi="UKIJ CJK"/>
          <w:color w:val="231F20"/>
          <w:w w:val="105"/>
        </w:rPr>
        <w:t>′ </w:t>
      </w:r>
      <w:r>
        <w:rPr>
          <w:color w:val="231F20"/>
          <w:w w:val="105"/>
        </w:rPr>
        <w:t>20.7</w:t>
      </w:r>
      <w:r>
        <w:rPr>
          <w:rFonts w:ascii="UKIJ CJK" w:hAnsi="UKIJ CJK"/>
          <w:color w:val="231F20"/>
          <w:w w:val="105"/>
        </w:rPr>
        <w:t>″ </w:t>
      </w:r>
      <w:r>
        <w:rPr>
          <w:color w:val="231F20"/>
          <w:w w:val="105"/>
        </w:rPr>
        <w:t>E). Sixteen shale samples and seven carbonate ones were</w:t>
      </w:r>
      <w:r>
        <w:rPr>
          <w:color w:val="231F20"/>
          <w:w w:val="105"/>
        </w:rPr>
        <w:t> collected</w:t>
      </w:r>
      <w:r>
        <w:rPr>
          <w:color w:val="231F20"/>
          <w:w w:val="105"/>
        </w:rPr>
        <w:t> to</w:t>
      </w:r>
      <w:r>
        <w:rPr>
          <w:color w:val="231F20"/>
          <w:w w:val="105"/>
        </w:rPr>
        <w:t> represent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Qarara</w:t>
      </w:r>
      <w:r>
        <w:rPr>
          <w:color w:val="231F20"/>
          <w:w w:val="105"/>
        </w:rPr>
        <w:t> Formation. The</w:t>
      </w:r>
      <w:r>
        <w:rPr>
          <w:color w:val="231F20"/>
          <w:w w:val="105"/>
        </w:rPr>
        <w:t> col-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lected</w:t>
      </w:r>
      <w:r>
        <w:rPr>
          <w:color w:val="231F20"/>
          <w:w w:val="105"/>
        </w:rPr>
        <w:t> samples</w:t>
      </w:r>
      <w:r>
        <w:rPr>
          <w:color w:val="231F20"/>
          <w:w w:val="105"/>
        </w:rPr>
        <w:t> were</w:t>
      </w:r>
      <w:r>
        <w:rPr>
          <w:color w:val="231F20"/>
          <w:w w:val="105"/>
        </w:rPr>
        <w:t> subjected</w:t>
      </w:r>
      <w:r>
        <w:rPr>
          <w:color w:val="231F20"/>
          <w:w w:val="105"/>
        </w:rPr>
        <w:t> to</w:t>
      </w:r>
      <w:r>
        <w:rPr>
          <w:color w:val="231F20"/>
          <w:w w:val="105"/>
        </w:rPr>
        <w:t> various</w:t>
      </w:r>
      <w:r>
        <w:rPr>
          <w:color w:val="231F20"/>
          <w:w w:val="105"/>
        </w:rPr>
        <w:t> analyses</w:t>
      </w:r>
      <w:r>
        <w:rPr>
          <w:color w:val="231F20"/>
          <w:w w:val="105"/>
        </w:rPr>
        <w:t> in</w:t>
      </w:r>
      <w:r>
        <w:rPr>
          <w:color w:val="231F20"/>
          <w:w w:val="105"/>
        </w:rPr>
        <w:t> the laboratory.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These include general analyses of sediment texture, petrography, and X-ray Diffraction analysis.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Twenty three thin sections</w:t>
      </w:r>
      <w:r>
        <w:rPr>
          <w:color w:val="231F20"/>
          <w:spacing w:val="53"/>
          <w:w w:val="105"/>
        </w:rPr>
        <w:t> </w:t>
      </w:r>
      <w:r>
        <w:rPr>
          <w:color w:val="231F20"/>
          <w:w w:val="105"/>
        </w:rPr>
        <w:t>were</w:t>
      </w:r>
      <w:r>
        <w:rPr>
          <w:color w:val="231F20"/>
          <w:spacing w:val="53"/>
          <w:w w:val="105"/>
        </w:rPr>
        <w:t> </w:t>
      </w:r>
      <w:r>
        <w:rPr>
          <w:color w:val="231F20"/>
          <w:w w:val="105"/>
        </w:rPr>
        <w:t>prepared</w:t>
      </w:r>
      <w:r>
        <w:rPr>
          <w:color w:val="231F20"/>
          <w:spacing w:val="53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53"/>
          <w:w w:val="105"/>
        </w:rPr>
        <w:t> </w:t>
      </w:r>
      <w:r>
        <w:rPr>
          <w:color w:val="231F20"/>
          <w:w w:val="105"/>
        </w:rPr>
        <w:t>described</w:t>
      </w:r>
      <w:r>
        <w:rPr>
          <w:color w:val="231F20"/>
          <w:spacing w:val="53"/>
          <w:w w:val="105"/>
        </w:rPr>
        <w:t> </w:t>
      </w:r>
      <w:r>
        <w:rPr>
          <w:color w:val="231F20"/>
          <w:w w:val="105"/>
        </w:rPr>
        <w:t>under</w:t>
      </w:r>
      <w:r>
        <w:rPr>
          <w:color w:val="231F20"/>
          <w:spacing w:val="53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53"/>
          <w:w w:val="105"/>
        </w:rPr>
        <w:t> </w:t>
      </w:r>
      <w:r>
        <w:rPr>
          <w:color w:val="231F20"/>
          <w:spacing w:val="-2"/>
          <w:w w:val="105"/>
        </w:rPr>
        <w:t>polarizing</w:t>
      </w:r>
    </w:p>
    <w:p>
      <w:pPr>
        <w:spacing w:line="240" w:lineRule="auto" w:before="3" w:after="25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line="20" w:lineRule="exact"/>
        <w:ind w:left="116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041650" cy="25400"/>
                <wp:effectExtent l="19050" t="0" r="6350" b="3175"/>
                <wp:docPr id="27" name="Group 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" name="Group 27"/>
                      <wpg:cNvGrpSpPr/>
                      <wpg:grpSpPr>
                        <a:xfrm>
                          <a:off x="0" y="0"/>
                          <a:ext cx="3041650" cy="25400"/>
                          <a:chExt cx="3041650" cy="25400"/>
                        </a:xfrm>
                      </wpg:grpSpPr>
                      <wps:wsp>
                        <wps:cNvPr id="28" name="Graphic 28"/>
                        <wps:cNvSpPr/>
                        <wps:spPr>
                          <a:xfrm>
                            <a:off x="0" y="12674"/>
                            <a:ext cx="3041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1650" h="0">
                                <a:moveTo>
                                  <a:pt x="0" y="0"/>
                                </a:moveTo>
                                <a:lnTo>
                                  <a:pt x="3041281" y="0"/>
                                </a:lnTo>
                              </a:path>
                            </a:pathLst>
                          </a:custGeom>
                          <a:ln w="2534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39.5pt;height:2pt;mso-position-horizontal-relative:char;mso-position-vertical-relative:line" id="docshapegroup18" coordorigin="0,0" coordsize="4790,40">
                <v:line style="position:absolute" from="0,20" to="4789,20" stroked="true" strokeweight="1.996pt" strokecolor="#231f2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Heading1"/>
        <w:numPr>
          <w:ilvl w:val="0"/>
          <w:numId w:val="1"/>
        </w:numPr>
        <w:tabs>
          <w:tab w:pos="754" w:val="left" w:leader="none"/>
        </w:tabs>
        <w:spacing w:line="240" w:lineRule="auto" w:before="55" w:after="0"/>
        <w:ind w:left="754" w:right="0" w:hanging="638"/>
        <w:jc w:val="left"/>
      </w:pPr>
      <w:r>
        <w:rPr>
          <w:color w:val="231F20"/>
          <w:spacing w:val="-2"/>
        </w:rPr>
        <w:t>Stratigraphy</w:t>
      </w:r>
    </w:p>
    <w:p>
      <w:pPr>
        <w:pStyle w:val="BodyText"/>
        <w:spacing w:before="119"/>
        <w:rPr>
          <w:b/>
          <w:sz w:val="19"/>
        </w:rPr>
      </w:pPr>
    </w:p>
    <w:p>
      <w:pPr>
        <w:pStyle w:val="BodyText"/>
        <w:spacing w:line="302" w:lineRule="auto"/>
        <w:ind w:left="116" w:right="233"/>
        <w:jc w:val="both"/>
      </w:pPr>
      <w:r>
        <w:rPr>
          <w:color w:val="231F20"/>
          <w:w w:val="110"/>
        </w:rPr>
        <w:t>The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Middle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Eocene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rocks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are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developed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at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east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bank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of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the </w:t>
      </w:r>
      <w:r>
        <w:rPr>
          <w:color w:val="231F20"/>
          <w:spacing w:val="-2"/>
          <w:w w:val="110"/>
        </w:rPr>
        <w:t>Nile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River between Beni Suef and El-Minya Governorates.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This </w:t>
      </w:r>
      <w:r>
        <w:rPr>
          <w:color w:val="231F20"/>
          <w:w w:val="110"/>
        </w:rPr>
        <w:t>area displays a complex variation in lithology and hence has been given formational names as listed in </w:t>
      </w:r>
      <w:hyperlink w:history="true" w:anchor="_bookmark4">
        <w:r>
          <w:rPr>
            <w:color w:val="00699D"/>
            <w:w w:val="110"/>
          </w:rPr>
          <w:t>Table 1</w:t>
        </w:r>
      </w:hyperlink>
      <w:r>
        <w:rPr>
          <w:color w:val="231F20"/>
          <w:w w:val="110"/>
        </w:rPr>
        <w:t>.</w:t>
      </w:r>
    </w:p>
    <w:p>
      <w:pPr>
        <w:pStyle w:val="BodyText"/>
        <w:spacing w:line="302" w:lineRule="auto" w:before="2"/>
        <w:ind w:left="116" w:right="235" w:firstLine="239"/>
        <w:jc w:val="both"/>
      </w:pPr>
      <w:r>
        <w:rPr>
          <w:color w:val="231F20"/>
          <w:w w:val="110"/>
        </w:rPr>
        <w:t>The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term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Qarara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Formation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was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used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by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Bishay </w:t>
      </w:r>
      <w:hyperlink w:history="true" w:anchor="_bookmark16">
        <w:r>
          <w:rPr>
            <w:color w:val="00699D"/>
            <w:w w:val="110"/>
          </w:rPr>
          <w:t>[3]</w:t>
        </w:r>
      </w:hyperlink>
      <w:r>
        <w:rPr>
          <w:color w:val="00699D"/>
          <w:spacing w:val="-1"/>
          <w:w w:val="110"/>
        </w:rPr>
        <w:t> </w:t>
      </w:r>
      <w:r>
        <w:rPr>
          <w:color w:val="231F20"/>
          <w:w w:val="110"/>
        </w:rPr>
        <w:t>for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the sequence of Gebel Qarara that forms the northern </w:t>
      </w:r>
      <w:r>
        <w:rPr>
          <w:color w:val="231F20"/>
          <w:w w:val="110"/>
        </w:rPr>
        <w:t>boundary</w:t>
      </w:r>
      <w:r>
        <w:rPr>
          <w:color w:val="231F20"/>
          <w:spacing w:val="40"/>
          <w:w w:val="110"/>
        </w:rPr>
        <w:t> </w:t>
      </w:r>
      <w:r>
        <w:rPr>
          <w:color w:val="231F20"/>
        </w:rPr>
        <w:t>of the Maghagha district.</w:t>
      </w:r>
      <w:r>
        <w:rPr>
          <w:color w:val="231F20"/>
          <w:spacing w:val="-10"/>
        </w:rPr>
        <w:t> </w:t>
      </w:r>
      <w:r>
        <w:rPr>
          <w:color w:val="231F20"/>
        </w:rPr>
        <w:t>The Qarara Formation is Middle Eocene</w:t>
      </w:r>
      <w:r>
        <w:rPr>
          <w:color w:val="231F20"/>
          <w:w w:val="110"/>
        </w:rPr>
        <w:t> (Lutetian) in age and is composed of grey to green shale at its base</w:t>
      </w:r>
      <w:r>
        <w:rPr>
          <w:color w:val="231F20"/>
          <w:w w:val="110"/>
        </w:rPr>
        <w:t> (</w:t>
      </w:r>
      <w:hyperlink w:history="true" w:anchor="_bookmark4">
        <w:r>
          <w:rPr>
            <w:color w:val="00699D"/>
            <w:w w:val="110"/>
          </w:rPr>
          <w:t>Fig. 2A</w:t>
        </w:r>
      </w:hyperlink>
      <w:r>
        <w:rPr>
          <w:color w:val="231F20"/>
          <w:w w:val="110"/>
        </w:rPr>
        <w:t>)</w:t>
      </w:r>
      <w:r>
        <w:rPr>
          <w:color w:val="231F20"/>
          <w:w w:val="110"/>
        </w:rPr>
        <w:t> and</w:t>
      </w:r>
      <w:r>
        <w:rPr>
          <w:color w:val="231F20"/>
          <w:w w:val="110"/>
        </w:rPr>
        <w:t> grading</w:t>
      </w:r>
      <w:r>
        <w:rPr>
          <w:color w:val="231F20"/>
          <w:w w:val="110"/>
        </w:rPr>
        <w:t> upward</w:t>
      </w:r>
      <w:r>
        <w:rPr>
          <w:color w:val="231F20"/>
          <w:w w:val="110"/>
        </w:rPr>
        <w:t> to</w:t>
      </w:r>
      <w:r>
        <w:rPr>
          <w:color w:val="231F20"/>
          <w:w w:val="110"/>
        </w:rPr>
        <w:t> marl</w:t>
      </w:r>
      <w:r>
        <w:rPr>
          <w:color w:val="231F20"/>
          <w:w w:val="110"/>
        </w:rPr>
        <w:t> and</w:t>
      </w:r>
      <w:r>
        <w:rPr>
          <w:color w:val="231F20"/>
          <w:w w:val="110"/>
        </w:rPr>
        <w:t> limestone</w:t>
      </w:r>
      <w:r>
        <w:rPr>
          <w:color w:val="231F20"/>
          <w:w w:val="110"/>
        </w:rPr>
        <w:t> at the top (</w:t>
      </w:r>
      <w:hyperlink w:history="true" w:anchor="_bookmark4">
        <w:r>
          <w:rPr>
            <w:color w:val="00699D"/>
            <w:w w:val="110"/>
          </w:rPr>
          <w:t>Fig. 2B</w:t>
        </w:r>
      </w:hyperlink>
      <w:r>
        <w:rPr>
          <w:color w:val="231F20"/>
          <w:w w:val="110"/>
        </w:rPr>
        <w:t>).</w:t>
      </w:r>
    </w:p>
    <w:p>
      <w:pPr>
        <w:spacing w:after="0" w:line="302" w:lineRule="auto"/>
        <w:jc w:val="both"/>
        <w:sectPr>
          <w:type w:val="continuous"/>
          <w:pgSz w:w="11910" w:h="15880"/>
          <w:pgMar w:header="638" w:footer="0" w:top="820" w:bottom="280" w:left="800" w:right="800"/>
          <w:cols w:num="2" w:equalWidth="0">
            <w:col w:w="4951" w:space="209"/>
            <w:col w:w="515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4"/>
        <w:rPr>
          <w:sz w:val="20"/>
        </w:rPr>
      </w:pPr>
    </w:p>
    <w:p>
      <w:pPr>
        <w:pStyle w:val="BodyText"/>
        <w:ind w:left="122"/>
        <w:rPr>
          <w:sz w:val="20"/>
        </w:rPr>
      </w:pPr>
      <w:r>
        <w:rPr>
          <w:sz w:val="20"/>
        </w:rPr>
        <w:drawing>
          <wp:inline distT="0" distB="0" distL="0" distR="0">
            <wp:extent cx="6322498" cy="4657344"/>
            <wp:effectExtent l="0" t="0" r="0" b="0"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2498" cy="465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5"/>
      </w:pPr>
    </w:p>
    <w:p>
      <w:pPr>
        <w:spacing w:before="0"/>
        <w:ind w:left="0" w:right="119" w:firstLine="0"/>
        <w:jc w:val="center"/>
        <w:rPr>
          <w:b/>
          <w:sz w:val="16"/>
        </w:rPr>
      </w:pPr>
      <w:r>
        <w:rPr>
          <w:b/>
          <w:color w:val="231F20"/>
          <w:sz w:val="16"/>
        </w:rPr>
        <w:t>Fig.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1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–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Geologic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map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and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location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of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the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studied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area</w:t>
      </w:r>
      <w:r>
        <w:rPr>
          <w:b/>
          <w:color w:val="231F20"/>
          <w:spacing w:val="-9"/>
          <w:sz w:val="16"/>
        </w:rPr>
        <w:t> </w:t>
      </w:r>
      <w:hyperlink w:history="true" w:anchor="_bookmark22">
        <w:r>
          <w:rPr>
            <w:b/>
            <w:color w:val="00699D"/>
            <w:spacing w:val="-4"/>
            <w:sz w:val="16"/>
          </w:rPr>
          <w:t>[8]</w:t>
        </w:r>
      </w:hyperlink>
      <w:r>
        <w:rPr>
          <w:b/>
          <w:color w:val="231F20"/>
          <w:spacing w:val="-4"/>
          <w:sz w:val="16"/>
        </w:rPr>
        <w:t>.</w:t>
      </w:r>
    </w:p>
    <w:p>
      <w:pPr>
        <w:spacing w:after="0"/>
        <w:jc w:val="center"/>
        <w:rPr>
          <w:sz w:val="16"/>
        </w:rPr>
        <w:sectPr>
          <w:type w:val="continuous"/>
          <w:pgSz w:w="11910" w:h="15880"/>
          <w:pgMar w:header="638" w:footer="0" w:top="820" w:bottom="280" w:left="800" w:right="800"/>
        </w:sectPr>
      </w:pPr>
    </w:p>
    <w:p>
      <w:pPr>
        <w:pStyle w:val="BodyText"/>
        <w:spacing w:before="84"/>
        <w:rPr>
          <w:b/>
          <w:sz w:val="20"/>
        </w:rPr>
      </w:pPr>
    </w:p>
    <w:tbl>
      <w:tblPr>
        <w:tblW w:w="0" w:type="auto"/>
        <w:jc w:val="left"/>
        <w:tblInd w:w="244" w:type="dxa"/>
        <w:tblBorders>
          <w:top w:val="single" w:sz="4" w:space="0" w:color="383638"/>
          <w:left w:val="single" w:sz="4" w:space="0" w:color="383638"/>
          <w:bottom w:val="single" w:sz="4" w:space="0" w:color="383638"/>
          <w:right w:val="single" w:sz="4" w:space="0" w:color="383638"/>
          <w:insideH w:val="single" w:sz="4" w:space="0" w:color="383638"/>
          <w:insideV w:val="single" w:sz="4" w:space="0" w:color="383638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3"/>
        <w:gridCol w:w="2223"/>
        <w:gridCol w:w="499"/>
        <w:gridCol w:w="2627"/>
        <w:gridCol w:w="1828"/>
        <w:gridCol w:w="1779"/>
      </w:tblGrid>
      <w:tr>
        <w:trPr>
          <w:trHeight w:val="314" w:hRule="atLeast"/>
        </w:trPr>
        <w:tc>
          <w:tcPr>
            <w:tcW w:w="9949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231F20"/>
          </w:tcPr>
          <w:p>
            <w:pPr>
              <w:pStyle w:val="TableParagraph"/>
              <w:spacing w:before="77"/>
              <w:ind w:left="119"/>
              <w:jc w:val="left"/>
              <w:rPr>
                <w:b/>
                <w:sz w:val="16"/>
              </w:rPr>
            </w:pPr>
            <w:bookmarkStart w:name="_bookmark4" w:id="9"/>
            <w:bookmarkEnd w:id="9"/>
            <w:r>
              <w:rPr/>
            </w:r>
            <w:r>
              <w:rPr>
                <w:b/>
                <w:color w:val="FFFFFF"/>
                <w:spacing w:val="-2"/>
                <w:sz w:val="16"/>
              </w:rPr>
              <w:t>Table</w:t>
            </w:r>
            <w:r>
              <w:rPr>
                <w:b/>
                <w:color w:val="FFFFFF"/>
                <w:spacing w:val="-8"/>
                <w:sz w:val="16"/>
              </w:rPr>
              <w:t> </w:t>
            </w:r>
            <w:r>
              <w:rPr>
                <w:b/>
                <w:color w:val="FFFFFF"/>
                <w:spacing w:val="-2"/>
                <w:sz w:val="16"/>
              </w:rPr>
              <w:t>1</w:t>
            </w:r>
            <w:r>
              <w:rPr>
                <w:b/>
                <w:color w:val="FFFFFF"/>
                <w:spacing w:val="-7"/>
                <w:sz w:val="16"/>
              </w:rPr>
              <w:t> </w:t>
            </w:r>
            <w:r>
              <w:rPr>
                <w:b/>
                <w:color w:val="FFFFFF"/>
                <w:spacing w:val="-2"/>
                <w:sz w:val="16"/>
              </w:rPr>
              <w:t>–</w:t>
            </w:r>
            <w:r>
              <w:rPr>
                <w:b/>
                <w:color w:val="FFFFFF"/>
                <w:spacing w:val="-7"/>
                <w:sz w:val="16"/>
              </w:rPr>
              <w:t> </w:t>
            </w:r>
            <w:r>
              <w:rPr>
                <w:b/>
                <w:color w:val="FFFFFF"/>
                <w:spacing w:val="-2"/>
                <w:sz w:val="16"/>
              </w:rPr>
              <w:t>Middle</w:t>
            </w:r>
            <w:r>
              <w:rPr>
                <w:b/>
                <w:color w:val="FFFFFF"/>
                <w:spacing w:val="-7"/>
                <w:sz w:val="16"/>
              </w:rPr>
              <w:t> </w:t>
            </w:r>
            <w:r>
              <w:rPr>
                <w:b/>
                <w:color w:val="FFFFFF"/>
                <w:spacing w:val="-2"/>
                <w:sz w:val="16"/>
              </w:rPr>
              <w:t>Eocene</w:t>
            </w:r>
            <w:r>
              <w:rPr>
                <w:b/>
                <w:color w:val="FFFFFF"/>
                <w:spacing w:val="-7"/>
                <w:sz w:val="16"/>
              </w:rPr>
              <w:t> </w:t>
            </w:r>
            <w:r>
              <w:rPr>
                <w:b/>
                <w:color w:val="FFFFFF"/>
                <w:spacing w:val="-2"/>
                <w:sz w:val="16"/>
              </w:rPr>
              <w:t>formations</w:t>
            </w:r>
            <w:r>
              <w:rPr>
                <w:b/>
                <w:color w:val="FFFFFF"/>
                <w:spacing w:val="-8"/>
                <w:sz w:val="16"/>
              </w:rPr>
              <w:t> </w:t>
            </w:r>
            <w:r>
              <w:rPr>
                <w:b/>
                <w:color w:val="FFFFFF"/>
                <w:spacing w:val="-2"/>
                <w:sz w:val="16"/>
              </w:rPr>
              <w:t>and</w:t>
            </w:r>
            <w:r>
              <w:rPr>
                <w:b/>
                <w:color w:val="FFFFFF"/>
                <w:spacing w:val="-7"/>
                <w:sz w:val="16"/>
              </w:rPr>
              <w:t> </w:t>
            </w:r>
            <w:r>
              <w:rPr>
                <w:b/>
                <w:color w:val="FFFFFF"/>
                <w:spacing w:val="-2"/>
                <w:sz w:val="16"/>
              </w:rPr>
              <w:t>their</w:t>
            </w:r>
            <w:r>
              <w:rPr>
                <w:b/>
                <w:color w:val="FFFFFF"/>
                <w:spacing w:val="-7"/>
                <w:sz w:val="16"/>
              </w:rPr>
              <w:t> </w:t>
            </w:r>
            <w:r>
              <w:rPr>
                <w:b/>
                <w:color w:val="FFFFFF"/>
                <w:spacing w:val="-2"/>
                <w:sz w:val="16"/>
              </w:rPr>
              <w:t>formal</w:t>
            </w:r>
            <w:r>
              <w:rPr>
                <w:b/>
                <w:color w:val="FFFFFF"/>
                <w:spacing w:val="-7"/>
                <w:sz w:val="16"/>
              </w:rPr>
              <w:t> </w:t>
            </w:r>
            <w:r>
              <w:rPr>
                <w:b/>
                <w:color w:val="FFFFFF"/>
                <w:spacing w:val="-2"/>
                <w:sz w:val="16"/>
              </w:rPr>
              <w:t>units</w:t>
            </w:r>
            <w:r>
              <w:rPr>
                <w:b/>
                <w:color w:val="FFFFFF"/>
                <w:spacing w:val="-7"/>
                <w:sz w:val="16"/>
              </w:rPr>
              <w:t> </w:t>
            </w:r>
            <w:hyperlink w:history="true" w:anchor="_bookmark15">
              <w:r>
                <w:rPr>
                  <w:b/>
                  <w:color w:val="00689C"/>
                  <w:spacing w:val="-2"/>
                  <w:sz w:val="16"/>
                </w:rPr>
                <w:t>[2–4,34]</w:t>
              </w:r>
            </w:hyperlink>
            <w:r>
              <w:rPr>
                <w:b/>
                <w:color w:val="FFFFFF"/>
                <w:spacing w:val="-2"/>
                <w:sz w:val="16"/>
              </w:rPr>
              <w:t>.</w:t>
            </w:r>
          </w:p>
        </w:tc>
      </w:tr>
      <w:tr>
        <w:trPr>
          <w:trHeight w:val="278" w:hRule="atLeast"/>
        </w:trPr>
        <w:tc>
          <w:tcPr>
            <w:tcW w:w="993" w:type="dxa"/>
            <w:tcBorders>
              <w:top w:val="nil"/>
              <w:left w:val="nil"/>
            </w:tcBorders>
            <w:shd w:val="clear" w:color="auto" w:fill="E9E9EA"/>
          </w:tcPr>
          <w:p>
            <w:pPr>
              <w:pStyle w:val="TableParagraph"/>
              <w:spacing w:before="53"/>
              <w:ind w:left="119"/>
              <w:jc w:val="left"/>
              <w:rPr>
                <w:sz w:val="16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6921728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100</wp:posOffset>
                      </wp:positionV>
                      <wp:extent cx="6318250" cy="1416050"/>
                      <wp:effectExtent l="0" t="0" r="0" b="0"/>
                      <wp:wrapNone/>
                      <wp:docPr id="36" name="Group 3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6" name="Group 36"/>
                            <wpg:cNvGrpSpPr/>
                            <wpg:grpSpPr>
                              <a:xfrm>
                                <a:off x="0" y="0"/>
                                <a:ext cx="6318250" cy="1416050"/>
                                <a:chExt cx="6318250" cy="1416050"/>
                              </a:xfrm>
                            </wpg:grpSpPr>
                            <wps:wsp>
                              <wps:cNvPr id="37" name="Graphic 37"/>
                              <wps:cNvSpPr/>
                              <wps:spPr>
                                <a:xfrm>
                                  <a:off x="0" y="0"/>
                                  <a:ext cx="6318250" cy="14160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318250" h="1416050">
                                      <a:moveTo>
                                        <a:pt x="6317983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415770"/>
                                      </a:lnTo>
                                      <a:lnTo>
                                        <a:pt x="6317983" y="1415770"/>
                                      </a:lnTo>
                                      <a:lnTo>
                                        <a:pt x="631798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9E9E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8" name="Graphic 38"/>
                              <wps:cNvSpPr/>
                              <wps:spPr>
                                <a:xfrm>
                                  <a:off x="2355443" y="368757"/>
                                  <a:ext cx="1672589" cy="5048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672589" h="504825">
                                      <a:moveTo>
                                        <a:pt x="0" y="0"/>
                                      </a:moveTo>
                                      <a:lnTo>
                                        <a:pt x="1672526" y="504672"/>
                                      </a:lnTo>
                                    </a:path>
                                  </a:pathLst>
                                </a:custGeom>
                                <a:ln w="5080">
                                  <a:solidFill>
                                    <a:srgbClr val="383638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0pt;margin-top:.007907pt;width:497.5pt;height:111.5pt;mso-position-horizontal-relative:column;mso-position-vertical-relative:paragraph;z-index:-16394752" id="docshapegroup23" coordorigin="0,0" coordsize="9950,2230">
                      <v:rect style="position:absolute;left:0;top:0;width:9950;height:2230" id="docshape24" filled="true" fillcolor="#e9e9ea" stroked="false">
                        <v:fill type="solid"/>
                      </v:rect>
                      <v:line style="position:absolute" from="3709,581" to="6343,1376" stroked="true" strokeweight=".4pt" strokecolor="#383638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color w:val="231F20"/>
                <w:spacing w:val="-2"/>
                <w:w w:val="110"/>
                <w:sz w:val="16"/>
              </w:rPr>
              <w:t>Location</w:t>
            </w:r>
          </w:p>
        </w:tc>
        <w:tc>
          <w:tcPr>
            <w:tcW w:w="5349" w:type="dxa"/>
            <w:gridSpan w:val="3"/>
            <w:tcBorders>
              <w:top w:val="nil"/>
            </w:tcBorders>
            <w:shd w:val="clear" w:color="auto" w:fill="E9E9EA"/>
          </w:tcPr>
          <w:p>
            <w:pPr>
              <w:pStyle w:val="TableParagraph"/>
              <w:spacing w:before="53"/>
              <w:ind w:left="1"/>
              <w:rPr>
                <w:sz w:val="16"/>
              </w:rPr>
            </w:pPr>
            <w:r>
              <w:rPr>
                <w:color w:val="231F20"/>
                <w:w w:val="105"/>
                <w:sz w:val="16"/>
              </w:rPr>
              <w:t>Nile</w:t>
            </w:r>
            <w:r>
              <w:rPr>
                <w:color w:val="231F20"/>
                <w:spacing w:val="-3"/>
                <w:w w:val="105"/>
                <w:sz w:val="16"/>
              </w:rPr>
              <w:t> </w:t>
            </w:r>
            <w:r>
              <w:rPr>
                <w:color w:val="231F20"/>
                <w:spacing w:val="-2"/>
                <w:w w:val="110"/>
                <w:sz w:val="16"/>
              </w:rPr>
              <w:t>Valley</w:t>
            </w:r>
          </w:p>
        </w:tc>
        <w:tc>
          <w:tcPr>
            <w:tcW w:w="1828" w:type="dxa"/>
            <w:tcBorders>
              <w:top w:val="nil"/>
            </w:tcBorders>
            <w:shd w:val="clear" w:color="auto" w:fill="E9E9EA"/>
          </w:tcPr>
          <w:p>
            <w:pPr>
              <w:pStyle w:val="TableParagraph"/>
              <w:spacing w:before="53"/>
              <w:ind w:left="100" w:right="98"/>
              <w:rPr>
                <w:sz w:val="16"/>
              </w:rPr>
            </w:pPr>
            <w:r>
              <w:rPr>
                <w:color w:val="231F20"/>
                <w:spacing w:val="-2"/>
                <w:w w:val="110"/>
                <w:sz w:val="16"/>
              </w:rPr>
              <w:t>Fayum</w:t>
            </w:r>
            <w:r>
              <w:rPr>
                <w:color w:val="231F20"/>
                <w:spacing w:val="-6"/>
                <w:w w:val="110"/>
                <w:sz w:val="16"/>
              </w:rPr>
              <w:t> </w:t>
            </w:r>
            <w:r>
              <w:rPr>
                <w:color w:val="231F20"/>
                <w:spacing w:val="-4"/>
                <w:w w:val="110"/>
                <w:sz w:val="16"/>
              </w:rPr>
              <w:t>area</w:t>
            </w:r>
          </w:p>
        </w:tc>
        <w:tc>
          <w:tcPr>
            <w:tcW w:w="1779" w:type="dxa"/>
            <w:tcBorders>
              <w:top w:val="nil"/>
              <w:right w:val="nil"/>
            </w:tcBorders>
            <w:shd w:val="clear" w:color="auto" w:fill="E9E9EA"/>
          </w:tcPr>
          <w:p>
            <w:pPr>
              <w:pStyle w:val="TableParagraph"/>
              <w:spacing w:before="53"/>
              <w:ind w:left="80" w:right="1"/>
              <w:rPr>
                <w:sz w:val="16"/>
              </w:rPr>
            </w:pPr>
            <w:r>
              <w:rPr>
                <w:color w:val="231F20"/>
                <w:w w:val="110"/>
                <w:sz w:val="16"/>
              </w:rPr>
              <w:t>Present</w:t>
            </w:r>
            <w:r>
              <w:rPr>
                <w:color w:val="231F20"/>
                <w:spacing w:val="-11"/>
                <w:w w:val="110"/>
                <w:sz w:val="16"/>
              </w:rPr>
              <w:t> </w:t>
            </w:r>
            <w:r>
              <w:rPr>
                <w:color w:val="231F20"/>
                <w:spacing w:val="-4"/>
                <w:w w:val="110"/>
                <w:sz w:val="16"/>
              </w:rPr>
              <w:t>work</w:t>
            </w:r>
          </w:p>
        </w:tc>
      </w:tr>
      <w:tr>
        <w:trPr>
          <w:trHeight w:val="287" w:hRule="atLeast"/>
        </w:trPr>
        <w:tc>
          <w:tcPr>
            <w:tcW w:w="993" w:type="dxa"/>
            <w:tcBorders>
              <w:left w:val="nil"/>
            </w:tcBorders>
            <w:shd w:val="clear" w:color="auto" w:fill="E9E9EA"/>
          </w:tcPr>
          <w:p>
            <w:pPr>
              <w:pStyle w:val="TableParagraph"/>
              <w:spacing w:before="62"/>
              <w:ind w:left="119"/>
              <w:jc w:val="left"/>
              <w:rPr>
                <w:sz w:val="16"/>
              </w:rPr>
            </w:pPr>
            <w:r>
              <w:rPr>
                <w:color w:val="231F20"/>
                <w:spacing w:val="-2"/>
                <w:w w:val="110"/>
                <w:sz w:val="16"/>
              </w:rPr>
              <w:t>Author</w:t>
            </w:r>
          </w:p>
        </w:tc>
        <w:tc>
          <w:tcPr>
            <w:tcW w:w="2223" w:type="dxa"/>
            <w:shd w:val="clear" w:color="auto" w:fill="E9E9EA"/>
          </w:tcPr>
          <w:p>
            <w:pPr>
              <w:pStyle w:val="TableParagraph"/>
              <w:spacing w:before="62"/>
              <w:ind w:left="197"/>
              <w:jc w:val="left"/>
              <w:rPr>
                <w:sz w:val="16"/>
              </w:rPr>
            </w:pPr>
            <w:r>
              <w:rPr>
                <w:color w:val="231F20"/>
                <w:w w:val="105"/>
                <w:sz w:val="16"/>
              </w:rPr>
              <w:t>Bishay</w:t>
            </w:r>
            <w:r>
              <w:rPr>
                <w:color w:val="231F20"/>
                <w:spacing w:val="4"/>
                <w:w w:val="105"/>
                <w:sz w:val="16"/>
              </w:rPr>
              <w:t> </w:t>
            </w:r>
            <w:r>
              <w:rPr>
                <w:color w:val="231F20"/>
                <w:w w:val="105"/>
                <w:sz w:val="16"/>
              </w:rPr>
              <w:t>(1961,</w:t>
            </w:r>
            <w:r>
              <w:rPr>
                <w:color w:val="231F20"/>
                <w:spacing w:val="-2"/>
                <w:w w:val="105"/>
                <w:sz w:val="16"/>
              </w:rPr>
              <w:t> </w:t>
            </w:r>
            <w:r>
              <w:rPr>
                <w:color w:val="231F20"/>
                <w:w w:val="105"/>
                <w:sz w:val="16"/>
              </w:rPr>
              <w:t>1966)</w:t>
            </w:r>
            <w:r>
              <w:rPr>
                <w:color w:val="231F20"/>
                <w:spacing w:val="4"/>
                <w:w w:val="105"/>
                <w:sz w:val="16"/>
              </w:rPr>
              <w:t> </w:t>
            </w:r>
            <w:r>
              <w:rPr>
                <w:color w:val="231F20"/>
                <w:spacing w:val="-4"/>
                <w:w w:val="105"/>
                <w:sz w:val="16"/>
              </w:rPr>
              <w:t>[2,3]</w:t>
            </w:r>
          </w:p>
        </w:tc>
        <w:tc>
          <w:tcPr>
            <w:tcW w:w="3126" w:type="dxa"/>
            <w:gridSpan w:val="2"/>
            <w:shd w:val="clear" w:color="auto" w:fill="E9E9EA"/>
          </w:tcPr>
          <w:p>
            <w:pPr>
              <w:pStyle w:val="TableParagraph"/>
              <w:spacing w:before="62"/>
              <w:ind w:left="630"/>
              <w:jc w:val="left"/>
              <w:rPr>
                <w:sz w:val="16"/>
              </w:rPr>
            </w:pPr>
            <w:r>
              <w:rPr>
                <w:color w:val="231F20"/>
                <w:w w:val="105"/>
                <w:sz w:val="16"/>
              </w:rPr>
              <w:t>Bassiouni</w:t>
            </w:r>
            <w:r>
              <w:rPr>
                <w:color w:val="231F20"/>
                <w:spacing w:val="12"/>
                <w:w w:val="105"/>
                <w:sz w:val="16"/>
              </w:rPr>
              <w:t> </w:t>
            </w:r>
            <w:r>
              <w:rPr>
                <w:color w:val="231F20"/>
                <w:w w:val="105"/>
                <w:sz w:val="16"/>
              </w:rPr>
              <w:t>et</w:t>
            </w:r>
            <w:r>
              <w:rPr>
                <w:color w:val="231F20"/>
                <w:spacing w:val="12"/>
                <w:w w:val="105"/>
                <w:sz w:val="16"/>
              </w:rPr>
              <w:t> </w:t>
            </w:r>
            <w:r>
              <w:rPr>
                <w:color w:val="231F20"/>
                <w:w w:val="105"/>
                <w:sz w:val="16"/>
              </w:rPr>
              <w:t>al.</w:t>
            </w:r>
            <w:r>
              <w:rPr>
                <w:color w:val="231F20"/>
                <w:spacing w:val="4"/>
                <w:w w:val="105"/>
                <w:sz w:val="16"/>
              </w:rPr>
              <w:t> </w:t>
            </w:r>
            <w:r>
              <w:rPr>
                <w:color w:val="231F20"/>
                <w:w w:val="105"/>
                <w:sz w:val="16"/>
              </w:rPr>
              <w:t>(1977)</w:t>
            </w:r>
            <w:r>
              <w:rPr>
                <w:color w:val="231F20"/>
                <w:spacing w:val="12"/>
                <w:w w:val="105"/>
                <w:sz w:val="16"/>
              </w:rPr>
              <w:t> </w:t>
            </w:r>
            <w:r>
              <w:rPr>
                <w:color w:val="231F20"/>
                <w:spacing w:val="-4"/>
                <w:w w:val="105"/>
                <w:sz w:val="16"/>
              </w:rPr>
              <w:t>[34]</w:t>
            </w:r>
          </w:p>
        </w:tc>
        <w:tc>
          <w:tcPr>
            <w:tcW w:w="1828" w:type="dxa"/>
            <w:shd w:val="clear" w:color="auto" w:fill="E9E9EA"/>
          </w:tcPr>
          <w:p>
            <w:pPr>
              <w:pStyle w:val="TableParagraph"/>
              <w:spacing w:before="62"/>
              <w:ind w:left="101" w:right="98"/>
              <w:rPr>
                <w:sz w:val="16"/>
              </w:rPr>
            </w:pPr>
            <w:r>
              <w:rPr>
                <w:color w:val="231F20"/>
                <w:sz w:val="16"/>
              </w:rPr>
              <w:t>Strougo</w:t>
            </w:r>
            <w:r>
              <w:rPr>
                <w:color w:val="231F20"/>
                <w:spacing w:val="20"/>
                <w:sz w:val="16"/>
              </w:rPr>
              <w:t> </w:t>
            </w:r>
            <w:r>
              <w:rPr>
                <w:color w:val="231F20"/>
                <w:sz w:val="16"/>
              </w:rPr>
              <w:t>(1986)</w:t>
            </w:r>
            <w:r>
              <w:rPr>
                <w:color w:val="231F20"/>
                <w:spacing w:val="21"/>
                <w:sz w:val="16"/>
              </w:rPr>
              <w:t> </w:t>
            </w:r>
            <w:r>
              <w:rPr>
                <w:color w:val="231F20"/>
                <w:spacing w:val="-5"/>
                <w:sz w:val="16"/>
              </w:rPr>
              <w:t>[4]</w:t>
            </w:r>
          </w:p>
        </w:tc>
        <w:tc>
          <w:tcPr>
            <w:tcW w:w="1779" w:type="dxa"/>
            <w:tcBorders>
              <w:right w:val="nil"/>
            </w:tcBorders>
            <w:shd w:val="clear" w:color="auto" w:fill="E9E9E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4"/>
              </w:rPr>
            </w:pPr>
          </w:p>
        </w:tc>
      </w:tr>
      <w:tr>
        <w:trPr>
          <w:trHeight w:val="245" w:hRule="atLeast"/>
        </w:trPr>
        <w:tc>
          <w:tcPr>
            <w:tcW w:w="993" w:type="dxa"/>
            <w:vMerge w:val="restart"/>
            <w:tcBorders>
              <w:left w:val="nil"/>
            </w:tcBorders>
            <w:shd w:val="clear" w:color="auto" w:fill="E9E9EA"/>
            <w:textDirection w:val="btLr"/>
          </w:tcPr>
          <w:p>
            <w:pPr>
              <w:pStyle w:val="TableParagraph"/>
              <w:spacing w:before="86"/>
              <w:ind w:left="452"/>
              <w:jc w:val="left"/>
              <w:rPr>
                <w:b/>
                <w:sz w:val="14"/>
              </w:rPr>
            </w:pPr>
            <w:r>
              <w:rPr>
                <w:b/>
                <w:color w:val="231F20"/>
                <w:spacing w:val="-2"/>
                <w:sz w:val="14"/>
              </w:rPr>
              <w:t>Formation</w:t>
            </w:r>
          </w:p>
        </w:tc>
        <w:tc>
          <w:tcPr>
            <w:tcW w:w="2223" w:type="dxa"/>
            <w:shd w:val="clear" w:color="auto" w:fill="E9E9EA"/>
          </w:tcPr>
          <w:p>
            <w:pPr>
              <w:pStyle w:val="TableParagraph"/>
              <w:spacing w:line="156" w:lineRule="exact" w:before="70"/>
              <w:ind w:left="378"/>
              <w:jc w:val="left"/>
              <w:rPr>
                <w:sz w:val="14"/>
              </w:rPr>
            </w:pPr>
            <w:r>
              <w:rPr>
                <w:color w:val="231F20"/>
                <w:w w:val="110"/>
                <w:sz w:val="14"/>
              </w:rPr>
              <w:t>Beni</w:t>
            </w:r>
            <w:r>
              <w:rPr>
                <w:color w:val="231F20"/>
                <w:spacing w:val="-4"/>
                <w:w w:val="110"/>
                <w:sz w:val="14"/>
              </w:rPr>
              <w:t> </w:t>
            </w:r>
            <w:r>
              <w:rPr>
                <w:color w:val="231F20"/>
                <w:w w:val="110"/>
                <w:sz w:val="14"/>
              </w:rPr>
              <w:t>Suef</w:t>
            </w:r>
            <w:r>
              <w:rPr>
                <w:color w:val="231F20"/>
                <w:spacing w:val="-4"/>
                <w:w w:val="110"/>
                <w:sz w:val="14"/>
              </w:rPr>
              <w:t> </w:t>
            </w:r>
            <w:r>
              <w:rPr>
                <w:color w:val="231F20"/>
                <w:spacing w:val="-2"/>
                <w:w w:val="110"/>
                <w:sz w:val="14"/>
              </w:rPr>
              <w:t>Formation</w:t>
            </w:r>
          </w:p>
        </w:tc>
        <w:tc>
          <w:tcPr>
            <w:tcW w:w="499" w:type="dxa"/>
            <w:vMerge w:val="restart"/>
            <w:shd w:val="clear" w:color="auto" w:fill="E9E9EA"/>
            <w:textDirection w:val="btLr"/>
          </w:tcPr>
          <w:p>
            <w:pPr>
              <w:pStyle w:val="TableParagraph"/>
              <w:spacing w:before="5"/>
              <w:jc w:val="left"/>
              <w:rPr>
                <w:b/>
                <w:sz w:val="14"/>
              </w:rPr>
            </w:pPr>
          </w:p>
          <w:p>
            <w:pPr>
              <w:pStyle w:val="TableParagraph"/>
              <w:spacing w:before="0"/>
              <w:ind w:left="78"/>
              <w:jc w:val="left"/>
              <w:rPr>
                <w:b/>
                <w:sz w:val="14"/>
              </w:rPr>
            </w:pPr>
            <w:bookmarkStart w:name=" Facies analysis" w:id="10"/>
            <w:bookmarkEnd w:id="10"/>
            <w:r>
              <w:rPr/>
            </w:r>
            <w:bookmarkStart w:name=" Mudrocks microfacies" w:id="11"/>
            <w:bookmarkEnd w:id="11"/>
            <w:r>
              <w:rPr/>
            </w:r>
            <w:bookmarkStart w:name=" Silty claystone" w:id="12"/>
            <w:bookmarkEnd w:id="12"/>
            <w:r>
              <w:rPr/>
            </w:r>
            <w:r>
              <w:rPr>
                <w:b/>
                <w:color w:val="231F20"/>
                <w:spacing w:val="-5"/>
                <w:sz w:val="14"/>
              </w:rPr>
              <w:t>Mokattam</w:t>
            </w:r>
            <w:r>
              <w:rPr>
                <w:b/>
                <w:color w:val="231F20"/>
                <w:spacing w:val="3"/>
                <w:sz w:val="14"/>
              </w:rPr>
              <w:t> </w:t>
            </w:r>
            <w:r>
              <w:rPr>
                <w:b/>
                <w:color w:val="231F20"/>
                <w:spacing w:val="-2"/>
                <w:sz w:val="14"/>
              </w:rPr>
              <w:t>Formation</w:t>
            </w:r>
          </w:p>
        </w:tc>
        <w:tc>
          <w:tcPr>
            <w:tcW w:w="2627" w:type="dxa"/>
            <w:vMerge w:val="restart"/>
          </w:tcPr>
          <w:p>
            <w:pPr>
              <w:pStyle w:val="TableParagraph"/>
              <w:spacing w:line="300" w:lineRule="auto" w:before="70"/>
              <w:ind w:left="1437" w:right="189" w:hanging="44"/>
              <w:jc w:val="left"/>
              <w:rPr>
                <w:sz w:val="14"/>
              </w:rPr>
            </w:pPr>
            <w:r>
              <w:rPr>
                <w:color w:val="231F20"/>
                <w:spacing w:val="-2"/>
                <w:w w:val="110"/>
                <w:sz w:val="14"/>
              </w:rPr>
              <w:t>Upper</w:t>
            </w:r>
            <w:r>
              <w:rPr>
                <w:color w:val="231F20"/>
                <w:spacing w:val="-8"/>
                <w:w w:val="110"/>
                <w:sz w:val="14"/>
              </w:rPr>
              <w:t> </w:t>
            </w:r>
            <w:r>
              <w:rPr>
                <w:color w:val="231F20"/>
                <w:spacing w:val="-2"/>
                <w:w w:val="110"/>
                <w:sz w:val="14"/>
              </w:rPr>
              <w:t>Building</w:t>
            </w:r>
            <w:r>
              <w:rPr>
                <w:color w:val="231F20"/>
                <w:spacing w:val="40"/>
                <w:w w:val="110"/>
                <w:sz w:val="14"/>
              </w:rPr>
              <w:t> </w:t>
            </w:r>
            <w:r>
              <w:rPr>
                <w:color w:val="231F20"/>
                <w:w w:val="110"/>
                <w:sz w:val="14"/>
              </w:rPr>
              <w:t>stone</w:t>
            </w:r>
            <w:r>
              <w:rPr>
                <w:color w:val="231F20"/>
                <w:spacing w:val="7"/>
                <w:w w:val="110"/>
                <w:sz w:val="14"/>
              </w:rPr>
              <w:t> </w:t>
            </w:r>
            <w:r>
              <w:rPr>
                <w:color w:val="231F20"/>
                <w:spacing w:val="-4"/>
                <w:w w:val="110"/>
                <w:sz w:val="14"/>
              </w:rPr>
              <w:t>Member</w:t>
            </w:r>
          </w:p>
          <w:p>
            <w:pPr>
              <w:pStyle w:val="TableParagraph"/>
              <w:spacing w:line="156" w:lineRule="exact" w:before="141"/>
              <w:ind w:left="198"/>
              <w:jc w:val="left"/>
              <w:rPr>
                <w:sz w:val="14"/>
              </w:rPr>
            </w:pPr>
            <w:r>
              <w:rPr>
                <w:color w:val="231F20"/>
                <w:w w:val="110"/>
                <w:sz w:val="14"/>
              </w:rPr>
              <w:t>Beni</w:t>
            </w:r>
            <w:r>
              <w:rPr>
                <w:color w:val="231F20"/>
                <w:spacing w:val="-4"/>
                <w:w w:val="110"/>
                <w:sz w:val="14"/>
              </w:rPr>
              <w:t> </w:t>
            </w:r>
            <w:r>
              <w:rPr>
                <w:color w:val="231F20"/>
                <w:w w:val="110"/>
                <w:sz w:val="14"/>
              </w:rPr>
              <w:t>Suef</w:t>
            </w:r>
            <w:r>
              <w:rPr>
                <w:color w:val="231F20"/>
                <w:spacing w:val="-3"/>
                <w:w w:val="110"/>
                <w:sz w:val="14"/>
              </w:rPr>
              <w:t> </w:t>
            </w:r>
            <w:r>
              <w:rPr>
                <w:color w:val="231F20"/>
                <w:spacing w:val="-2"/>
                <w:w w:val="110"/>
                <w:sz w:val="14"/>
              </w:rPr>
              <w:t>Member</w:t>
            </w:r>
          </w:p>
        </w:tc>
        <w:tc>
          <w:tcPr>
            <w:tcW w:w="1828" w:type="dxa"/>
            <w:vMerge w:val="restart"/>
            <w:shd w:val="clear" w:color="auto" w:fill="E9E9EA"/>
          </w:tcPr>
          <w:p>
            <w:pPr>
              <w:pStyle w:val="TableParagraph"/>
              <w:spacing w:before="70"/>
              <w:ind w:left="198"/>
              <w:jc w:val="left"/>
              <w:rPr>
                <w:sz w:val="14"/>
              </w:rPr>
            </w:pPr>
            <w:r>
              <w:rPr>
                <w:color w:val="231F20"/>
                <w:spacing w:val="-2"/>
                <w:w w:val="110"/>
                <w:sz w:val="14"/>
              </w:rPr>
              <w:t>Midawara</w:t>
            </w:r>
            <w:r>
              <w:rPr>
                <w:color w:val="231F20"/>
                <w:spacing w:val="2"/>
                <w:w w:val="110"/>
                <w:sz w:val="14"/>
              </w:rPr>
              <w:t> </w:t>
            </w:r>
            <w:r>
              <w:rPr>
                <w:color w:val="231F20"/>
                <w:spacing w:val="-2"/>
                <w:w w:val="110"/>
                <w:sz w:val="14"/>
              </w:rPr>
              <w:t>Formation</w:t>
            </w:r>
          </w:p>
        </w:tc>
        <w:tc>
          <w:tcPr>
            <w:tcW w:w="1779" w:type="dxa"/>
            <w:tcBorders>
              <w:right w:val="nil"/>
            </w:tcBorders>
            <w:shd w:val="clear" w:color="auto" w:fill="E9E9EA"/>
          </w:tcPr>
          <w:p>
            <w:pPr>
              <w:pStyle w:val="TableParagraph"/>
              <w:spacing w:line="156" w:lineRule="exact" w:before="70"/>
              <w:ind w:left="80"/>
              <w:rPr>
                <w:sz w:val="14"/>
              </w:rPr>
            </w:pPr>
            <w:r>
              <w:rPr>
                <w:color w:val="231F20"/>
                <w:w w:val="110"/>
                <w:sz w:val="14"/>
              </w:rPr>
              <w:t>Beni</w:t>
            </w:r>
            <w:r>
              <w:rPr>
                <w:color w:val="231F20"/>
                <w:spacing w:val="-3"/>
                <w:w w:val="110"/>
                <w:sz w:val="14"/>
              </w:rPr>
              <w:t> </w:t>
            </w:r>
            <w:r>
              <w:rPr>
                <w:color w:val="231F20"/>
                <w:w w:val="110"/>
                <w:sz w:val="14"/>
              </w:rPr>
              <w:t>Suef</w:t>
            </w:r>
            <w:r>
              <w:rPr>
                <w:color w:val="231F20"/>
                <w:spacing w:val="-3"/>
                <w:w w:val="110"/>
                <w:sz w:val="14"/>
              </w:rPr>
              <w:t> </w:t>
            </w:r>
            <w:r>
              <w:rPr>
                <w:color w:val="231F20"/>
                <w:spacing w:val="-2"/>
                <w:w w:val="110"/>
                <w:sz w:val="14"/>
              </w:rPr>
              <w:t>Formation</w:t>
            </w:r>
          </w:p>
        </w:tc>
      </w:tr>
      <w:tr>
        <w:trPr>
          <w:trHeight w:val="528" w:hRule="atLeast"/>
        </w:trPr>
        <w:tc>
          <w:tcPr>
            <w:tcW w:w="993" w:type="dxa"/>
            <w:vMerge/>
            <w:tcBorders>
              <w:top w:val="nil"/>
              <w:left w:val="nil"/>
            </w:tcBorders>
            <w:shd w:val="clear" w:color="auto" w:fill="E9E9EA"/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23" w:type="dxa"/>
            <w:shd w:val="clear" w:color="auto" w:fill="E9E9EA"/>
          </w:tcPr>
          <w:p>
            <w:pPr>
              <w:pStyle w:val="TableParagraph"/>
              <w:spacing w:before="14"/>
              <w:ind w:left="378"/>
              <w:jc w:val="left"/>
              <w:rPr>
                <w:sz w:val="14"/>
              </w:rPr>
            </w:pPr>
            <w:r>
              <w:rPr>
                <w:color w:val="231F20"/>
                <w:w w:val="105"/>
                <w:sz w:val="14"/>
              </w:rPr>
              <w:t>El-Fashn</w:t>
            </w:r>
            <w:r>
              <w:rPr>
                <w:color w:val="231F20"/>
                <w:spacing w:val="-5"/>
                <w:w w:val="105"/>
                <w:sz w:val="14"/>
              </w:rPr>
              <w:t> </w:t>
            </w:r>
            <w:r>
              <w:rPr>
                <w:color w:val="231F20"/>
                <w:spacing w:val="-2"/>
                <w:w w:val="105"/>
                <w:sz w:val="14"/>
              </w:rPr>
              <w:t>Formation</w:t>
            </w:r>
          </w:p>
        </w:tc>
        <w:tc>
          <w:tcPr>
            <w:tcW w:w="499" w:type="dxa"/>
            <w:vMerge/>
            <w:tcBorders>
              <w:top w:val="nil"/>
            </w:tcBorders>
            <w:shd w:val="clear" w:color="auto" w:fill="E9E9EA"/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2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8" w:type="dxa"/>
            <w:vMerge/>
            <w:tcBorders>
              <w:top w:val="nil"/>
            </w:tcBorders>
            <w:shd w:val="clear" w:color="auto" w:fill="E9E9EA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79" w:type="dxa"/>
            <w:tcBorders>
              <w:right w:val="nil"/>
            </w:tcBorders>
            <w:shd w:val="clear" w:color="auto" w:fill="E9E9EA"/>
          </w:tcPr>
          <w:p>
            <w:pPr>
              <w:pStyle w:val="TableParagraph"/>
              <w:spacing w:before="14"/>
              <w:ind w:left="80" w:right="1"/>
              <w:rPr>
                <w:sz w:val="14"/>
              </w:rPr>
            </w:pPr>
            <w:r>
              <w:rPr>
                <w:color w:val="231F20"/>
                <w:w w:val="105"/>
                <w:sz w:val="14"/>
              </w:rPr>
              <w:t>El-Fashn</w:t>
            </w:r>
            <w:r>
              <w:rPr>
                <w:color w:val="231F20"/>
                <w:spacing w:val="-5"/>
                <w:w w:val="105"/>
                <w:sz w:val="14"/>
              </w:rPr>
              <w:t> </w:t>
            </w:r>
            <w:r>
              <w:rPr>
                <w:color w:val="231F20"/>
                <w:spacing w:val="-2"/>
                <w:w w:val="105"/>
                <w:sz w:val="14"/>
              </w:rPr>
              <w:t>Formation</w:t>
            </w:r>
          </w:p>
        </w:tc>
      </w:tr>
      <w:tr>
        <w:trPr>
          <w:trHeight w:val="189" w:hRule="atLeast"/>
        </w:trPr>
        <w:tc>
          <w:tcPr>
            <w:tcW w:w="993" w:type="dxa"/>
            <w:vMerge/>
            <w:tcBorders>
              <w:top w:val="nil"/>
              <w:left w:val="nil"/>
            </w:tcBorders>
            <w:shd w:val="clear" w:color="auto" w:fill="E9E9EA"/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23" w:type="dxa"/>
            <w:shd w:val="clear" w:color="auto" w:fill="E9E9EA"/>
          </w:tcPr>
          <w:p>
            <w:pPr>
              <w:pStyle w:val="TableParagraph"/>
              <w:spacing w:line="156" w:lineRule="exact" w:before="14"/>
              <w:ind w:left="378"/>
              <w:jc w:val="left"/>
              <w:rPr>
                <w:b/>
                <w:sz w:val="14"/>
              </w:rPr>
            </w:pPr>
            <w:r>
              <w:rPr>
                <w:b/>
                <w:color w:val="231F20"/>
                <w:w w:val="90"/>
                <w:sz w:val="14"/>
              </w:rPr>
              <w:t>Qarara</w:t>
            </w:r>
            <w:r>
              <w:rPr>
                <w:b/>
                <w:color w:val="231F20"/>
                <w:spacing w:val="8"/>
                <w:sz w:val="14"/>
              </w:rPr>
              <w:t> </w:t>
            </w:r>
            <w:r>
              <w:rPr>
                <w:b/>
                <w:color w:val="231F20"/>
                <w:spacing w:val="-2"/>
                <w:sz w:val="14"/>
              </w:rPr>
              <w:t>Formation</w:t>
            </w:r>
          </w:p>
        </w:tc>
        <w:tc>
          <w:tcPr>
            <w:tcW w:w="499" w:type="dxa"/>
            <w:vMerge/>
            <w:tcBorders>
              <w:top w:val="nil"/>
            </w:tcBorders>
            <w:shd w:val="clear" w:color="auto" w:fill="E9E9EA"/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27" w:type="dxa"/>
            <w:shd w:val="clear" w:color="auto" w:fill="E9E9EA"/>
          </w:tcPr>
          <w:p>
            <w:pPr>
              <w:pStyle w:val="TableParagraph"/>
              <w:spacing w:line="156" w:lineRule="exact" w:before="14"/>
              <w:ind w:left="198"/>
              <w:jc w:val="left"/>
              <w:rPr>
                <w:sz w:val="14"/>
              </w:rPr>
            </w:pPr>
            <w:r>
              <w:rPr>
                <w:color w:val="231F20"/>
                <w:w w:val="110"/>
                <w:sz w:val="14"/>
              </w:rPr>
              <w:t>Gizehensis</w:t>
            </w:r>
            <w:r>
              <w:rPr>
                <w:color w:val="231F20"/>
                <w:spacing w:val="7"/>
                <w:w w:val="110"/>
                <w:sz w:val="14"/>
              </w:rPr>
              <w:t> </w:t>
            </w:r>
            <w:r>
              <w:rPr>
                <w:color w:val="231F20"/>
                <w:spacing w:val="-2"/>
                <w:w w:val="110"/>
                <w:sz w:val="14"/>
              </w:rPr>
              <w:t>Member</w:t>
            </w:r>
          </w:p>
        </w:tc>
        <w:tc>
          <w:tcPr>
            <w:tcW w:w="1828" w:type="dxa"/>
            <w:vMerge/>
            <w:tcBorders>
              <w:top w:val="nil"/>
            </w:tcBorders>
            <w:shd w:val="clear" w:color="auto" w:fill="E9E9EA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79" w:type="dxa"/>
            <w:tcBorders>
              <w:right w:val="nil"/>
            </w:tcBorders>
            <w:shd w:val="clear" w:color="auto" w:fill="E9E9EA"/>
          </w:tcPr>
          <w:p>
            <w:pPr>
              <w:pStyle w:val="TableParagraph"/>
              <w:spacing w:line="156" w:lineRule="exact" w:before="14"/>
              <w:ind w:left="80" w:right="1"/>
              <w:rPr>
                <w:b/>
                <w:sz w:val="14"/>
              </w:rPr>
            </w:pPr>
            <w:r>
              <w:rPr>
                <w:b/>
                <w:color w:val="231F20"/>
                <w:w w:val="90"/>
                <w:sz w:val="14"/>
              </w:rPr>
              <w:t>Qarara</w:t>
            </w:r>
            <w:r>
              <w:rPr>
                <w:b/>
                <w:color w:val="231F20"/>
                <w:spacing w:val="8"/>
                <w:sz w:val="14"/>
              </w:rPr>
              <w:t> </w:t>
            </w:r>
            <w:r>
              <w:rPr>
                <w:b/>
                <w:color w:val="231F20"/>
                <w:spacing w:val="-2"/>
                <w:sz w:val="14"/>
              </w:rPr>
              <w:t>Formation</w:t>
            </w:r>
          </w:p>
        </w:tc>
      </w:tr>
      <w:tr>
        <w:trPr>
          <w:trHeight w:val="189" w:hRule="atLeast"/>
        </w:trPr>
        <w:tc>
          <w:tcPr>
            <w:tcW w:w="993" w:type="dxa"/>
            <w:vMerge/>
            <w:tcBorders>
              <w:top w:val="nil"/>
              <w:left w:val="nil"/>
            </w:tcBorders>
            <w:shd w:val="clear" w:color="auto" w:fill="E9E9EA"/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23" w:type="dxa"/>
            <w:shd w:val="clear" w:color="auto" w:fill="E9E9EA"/>
          </w:tcPr>
          <w:p>
            <w:pPr>
              <w:pStyle w:val="TableParagraph"/>
              <w:spacing w:line="156" w:lineRule="exact" w:before="14"/>
              <w:ind w:left="378"/>
              <w:jc w:val="left"/>
              <w:rPr>
                <w:sz w:val="14"/>
              </w:rPr>
            </w:pPr>
            <w:r>
              <w:rPr>
                <w:color w:val="231F20"/>
                <w:w w:val="110"/>
                <w:sz w:val="14"/>
              </w:rPr>
              <w:t>Maghagha</w:t>
            </w:r>
            <w:r>
              <w:rPr>
                <w:color w:val="231F20"/>
                <w:spacing w:val="-6"/>
                <w:w w:val="110"/>
                <w:sz w:val="14"/>
              </w:rPr>
              <w:t> </w:t>
            </w:r>
            <w:r>
              <w:rPr>
                <w:color w:val="231F20"/>
                <w:spacing w:val="-2"/>
                <w:w w:val="110"/>
                <w:sz w:val="14"/>
              </w:rPr>
              <w:t>Formation</w:t>
            </w:r>
          </w:p>
        </w:tc>
        <w:tc>
          <w:tcPr>
            <w:tcW w:w="499" w:type="dxa"/>
            <w:vMerge/>
            <w:tcBorders>
              <w:top w:val="nil"/>
            </w:tcBorders>
            <w:shd w:val="clear" w:color="auto" w:fill="E9E9EA"/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27" w:type="dxa"/>
            <w:shd w:val="clear" w:color="auto" w:fill="E9E9EA"/>
          </w:tcPr>
          <w:p>
            <w:pPr>
              <w:pStyle w:val="TableParagraph"/>
              <w:spacing w:line="156" w:lineRule="exact" w:before="14"/>
              <w:ind w:left="198"/>
              <w:jc w:val="left"/>
              <w:rPr>
                <w:sz w:val="14"/>
              </w:rPr>
            </w:pPr>
            <w:r>
              <w:rPr>
                <w:color w:val="231F20"/>
                <w:w w:val="110"/>
                <w:sz w:val="14"/>
              </w:rPr>
              <w:t>Lower</w:t>
            </w:r>
            <w:r>
              <w:rPr>
                <w:color w:val="231F20"/>
                <w:spacing w:val="-8"/>
                <w:w w:val="110"/>
                <w:sz w:val="14"/>
              </w:rPr>
              <w:t> </w:t>
            </w:r>
            <w:r>
              <w:rPr>
                <w:color w:val="231F20"/>
                <w:w w:val="110"/>
                <w:sz w:val="14"/>
              </w:rPr>
              <w:t>Building</w:t>
            </w:r>
            <w:r>
              <w:rPr>
                <w:color w:val="231F20"/>
                <w:spacing w:val="-8"/>
                <w:w w:val="110"/>
                <w:sz w:val="14"/>
              </w:rPr>
              <w:t> </w:t>
            </w:r>
            <w:r>
              <w:rPr>
                <w:color w:val="231F20"/>
                <w:w w:val="110"/>
                <w:sz w:val="14"/>
              </w:rPr>
              <w:t>stone</w:t>
            </w:r>
            <w:r>
              <w:rPr>
                <w:color w:val="231F20"/>
                <w:spacing w:val="-9"/>
                <w:w w:val="110"/>
                <w:sz w:val="14"/>
              </w:rPr>
              <w:t> </w:t>
            </w:r>
            <w:r>
              <w:rPr>
                <w:color w:val="231F20"/>
                <w:spacing w:val="-2"/>
                <w:w w:val="110"/>
                <w:sz w:val="14"/>
              </w:rPr>
              <w:t>Member</w:t>
            </w:r>
          </w:p>
        </w:tc>
        <w:tc>
          <w:tcPr>
            <w:tcW w:w="1828" w:type="dxa"/>
            <w:shd w:val="clear" w:color="auto" w:fill="E9E9EA"/>
          </w:tcPr>
          <w:p>
            <w:pPr>
              <w:pStyle w:val="TableParagraph"/>
              <w:spacing w:line="156" w:lineRule="exact" w:before="14"/>
              <w:ind w:left="70" w:right="98"/>
              <w:rPr>
                <w:sz w:val="14"/>
              </w:rPr>
            </w:pPr>
            <w:r>
              <w:rPr>
                <w:color w:val="231F20"/>
                <w:w w:val="110"/>
                <w:sz w:val="14"/>
              </w:rPr>
              <w:t>Muweilih</w:t>
            </w:r>
            <w:r>
              <w:rPr>
                <w:color w:val="231F20"/>
                <w:spacing w:val="-5"/>
                <w:w w:val="110"/>
                <w:sz w:val="14"/>
              </w:rPr>
              <w:t> </w:t>
            </w:r>
            <w:r>
              <w:rPr>
                <w:color w:val="231F20"/>
                <w:spacing w:val="-2"/>
                <w:w w:val="110"/>
                <w:sz w:val="14"/>
              </w:rPr>
              <w:t>Formation</w:t>
            </w:r>
          </w:p>
        </w:tc>
        <w:tc>
          <w:tcPr>
            <w:tcW w:w="1779" w:type="dxa"/>
            <w:tcBorders>
              <w:right w:val="nil"/>
            </w:tcBorders>
            <w:shd w:val="clear" w:color="auto" w:fill="E9E9EA"/>
          </w:tcPr>
          <w:p>
            <w:pPr>
              <w:pStyle w:val="TableParagraph"/>
              <w:spacing w:line="156" w:lineRule="exact" w:before="14"/>
              <w:ind w:left="80"/>
              <w:rPr>
                <w:sz w:val="14"/>
              </w:rPr>
            </w:pPr>
            <w:r>
              <w:rPr>
                <w:color w:val="231F20"/>
                <w:w w:val="110"/>
                <w:sz w:val="14"/>
              </w:rPr>
              <w:t>Maghagha</w:t>
            </w:r>
            <w:r>
              <w:rPr>
                <w:color w:val="231F20"/>
                <w:spacing w:val="-6"/>
                <w:w w:val="110"/>
                <w:sz w:val="14"/>
              </w:rPr>
              <w:t> </w:t>
            </w:r>
            <w:r>
              <w:rPr>
                <w:color w:val="231F20"/>
                <w:spacing w:val="-2"/>
                <w:w w:val="110"/>
                <w:sz w:val="14"/>
              </w:rPr>
              <w:t>Formation</w:t>
            </w:r>
          </w:p>
        </w:tc>
      </w:tr>
      <w:tr>
        <w:trPr>
          <w:trHeight w:val="440" w:hRule="atLeast"/>
        </w:trPr>
        <w:tc>
          <w:tcPr>
            <w:tcW w:w="993" w:type="dxa"/>
            <w:vMerge/>
            <w:tcBorders>
              <w:top w:val="nil"/>
              <w:left w:val="nil"/>
            </w:tcBorders>
            <w:shd w:val="clear" w:color="auto" w:fill="E9E9EA"/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23" w:type="dxa"/>
            <w:shd w:val="clear" w:color="auto" w:fill="E9E9EA"/>
          </w:tcPr>
          <w:p>
            <w:pPr>
              <w:pStyle w:val="TableParagraph"/>
              <w:spacing w:before="14"/>
              <w:ind w:left="378"/>
              <w:jc w:val="left"/>
              <w:rPr>
                <w:sz w:val="14"/>
              </w:rPr>
            </w:pPr>
            <w:r>
              <w:rPr>
                <w:color w:val="231F20"/>
                <w:w w:val="110"/>
                <w:sz w:val="14"/>
              </w:rPr>
              <w:t>Samalut</w:t>
            </w:r>
            <w:r>
              <w:rPr>
                <w:color w:val="231F20"/>
                <w:spacing w:val="7"/>
                <w:w w:val="110"/>
                <w:sz w:val="14"/>
              </w:rPr>
              <w:t> </w:t>
            </w:r>
            <w:r>
              <w:rPr>
                <w:color w:val="231F20"/>
                <w:spacing w:val="-2"/>
                <w:w w:val="110"/>
                <w:sz w:val="14"/>
              </w:rPr>
              <w:t>Formation</w:t>
            </w:r>
          </w:p>
        </w:tc>
        <w:tc>
          <w:tcPr>
            <w:tcW w:w="499" w:type="dxa"/>
            <w:vMerge/>
            <w:tcBorders>
              <w:top w:val="nil"/>
            </w:tcBorders>
            <w:shd w:val="clear" w:color="auto" w:fill="E9E9EA"/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27" w:type="dxa"/>
            <w:shd w:val="clear" w:color="auto" w:fill="E9E9EA"/>
          </w:tcPr>
          <w:p>
            <w:pPr>
              <w:pStyle w:val="TableParagraph"/>
              <w:spacing w:before="14"/>
              <w:ind w:left="198"/>
              <w:jc w:val="left"/>
              <w:rPr>
                <w:sz w:val="14"/>
              </w:rPr>
            </w:pPr>
            <w:r>
              <w:rPr>
                <w:color w:val="231F20"/>
                <w:w w:val="110"/>
                <w:sz w:val="14"/>
              </w:rPr>
              <w:t>Samalut</w:t>
            </w:r>
            <w:r>
              <w:rPr>
                <w:color w:val="231F20"/>
                <w:spacing w:val="6"/>
                <w:w w:val="110"/>
                <w:sz w:val="14"/>
              </w:rPr>
              <w:t> </w:t>
            </w:r>
            <w:r>
              <w:rPr>
                <w:color w:val="231F20"/>
                <w:spacing w:val="-2"/>
                <w:w w:val="110"/>
                <w:sz w:val="14"/>
              </w:rPr>
              <w:t>Member</w:t>
            </w:r>
          </w:p>
        </w:tc>
        <w:tc>
          <w:tcPr>
            <w:tcW w:w="1828" w:type="dxa"/>
            <w:shd w:val="clear" w:color="auto" w:fill="E9E9EA"/>
          </w:tcPr>
          <w:p>
            <w:pPr>
              <w:pStyle w:val="TableParagraph"/>
              <w:spacing w:before="14"/>
              <w:ind w:left="3" w:right="101"/>
              <w:rPr>
                <w:sz w:val="14"/>
              </w:rPr>
            </w:pPr>
            <w:r>
              <w:rPr>
                <w:color w:val="231F20"/>
                <w:w w:val="110"/>
                <w:sz w:val="14"/>
              </w:rPr>
              <w:t>Samalut</w:t>
            </w:r>
            <w:r>
              <w:rPr>
                <w:color w:val="231F20"/>
                <w:spacing w:val="6"/>
                <w:w w:val="110"/>
                <w:sz w:val="14"/>
              </w:rPr>
              <w:t> </w:t>
            </w:r>
            <w:r>
              <w:rPr>
                <w:color w:val="231F20"/>
                <w:spacing w:val="-2"/>
                <w:w w:val="110"/>
                <w:sz w:val="14"/>
              </w:rPr>
              <w:t>Formation</w:t>
            </w:r>
          </w:p>
        </w:tc>
        <w:tc>
          <w:tcPr>
            <w:tcW w:w="1779" w:type="dxa"/>
            <w:tcBorders>
              <w:right w:val="nil"/>
            </w:tcBorders>
            <w:shd w:val="clear" w:color="auto" w:fill="E9E9EA"/>
          </w:tcPr>
          <w:p>
            <w:pPr>
              <w:pStyle w:val="TableParagraph"/>
              <w:spacing w:before="14"/>
              <w:ind w:left="80" w:right="1"/>
              <w:rPr>
                <w:sz w:val="14"/>
              </w:rPr>
            </w:pPr>
            <w:r>
              <w:rPr>
                <w:color w:val="231F20"/>
                <w:w w:val="110"/>
                <w:sz w:val="14"/>
              </w:rPr>
              <w:t>Samalut</w:t>
            </w:r>
            <w:r>
              <w:rPr>
                <w:color w:val="231F20"/>
                <w:spacing w:val="6"/>
                <w:w w:val="110"/>
                <w:sz w:val="14"/>
              </w:rPr>
              <w:t> </w:t>
            </w:r>
            <w:r>
              <w:rPr>
                <w:color w:val="231F20"/>
                <w:spacing w:val="-2"/>
                <w:w w:val="110"/>
                <w:sz w:val="14"/>
              </w:rPr>
              <w:t>Formation</w:t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1714068</wp:posOffset>
            </wp:positionH>
            <wp:positionV relativeFrom="paragraph">
              <wp:posOffset>160816</wp:posOffset>
            </wp:positionV>
            <wp:extent cx="4228623" cy="1185672"/>
            <wp:effectExtent l="0" t="0" r="0" b="0"/>
            <wp:wrapTopAndBottom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8623" cy="1185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6"/>
        <w:rPr>
          <w:b/>
        </w:rPr>
      </w:pPr>
    </w:p>
    <w:p>
      <w:pPr>
        <w:spacing w:line="302" w:lineRule="auto" w:before="0"/>
        <w:ind w:left="237" w:right="0" w:firstLine="0"/>
        <w:jc w:val="left"/>
        <w:rPr>
          <w:b/>
          <w:sz w:val="16"/>
        </w:rPr>
      </w:pPr>
      <w:r>
        <w:rPr>
          <w:b/>
          <w:color w:val="231F20"/>
          <w:spacing w:val="-2"/>
          <w:sz w:val="16"/>
        </w:rPr>
        <w:t>Fig.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pacing w:val="-2"/>
          <w:sz w:val="16"/>
        </w:rPr>
        <w:t>2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–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pacing w:val="-2"/>
          <w:sz w:val="16"/>
        </w:rPr>
        <w:t>Field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photographs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showing: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(A)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the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lower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part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of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the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Qarara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Formation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which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is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composed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mainly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of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grey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to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green</w:t>
      </w:r>
      <w:r>
        <w:rPr>
          <w:b/>
          <w:color w:val="231F20"/>
          <w:sz w:val="16"/>
        </w:rPr>
        <w:t> shale,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person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z w:val="16"/>
        </w:rPr>
        <w:t>for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z w:val="16"/>
        </w:rPr>
        <w:t>scale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z w:val="16"/>
        </w:rPr>
        <w:t>is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z w:val="16"/>
        </w:rPr>
        <w:t>1.7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z w:val="16"/>
        </w:rPr>
        <w:t>m;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z w:val="16"/>
        </w:rPr>
        <w:t>(B)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z w:val="16"/>
        </w:rPr>
        <w:t>the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z w:val="16"/>
        </w:rPr>
        <w:t>upper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z w:val="16"/>
        </w:rPr>
        <w:t>carbonate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z w:val="16"/>
        </w:rPr>
        <w:t>part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z w:val="16"/>
        </w:rPr>
        <w:t>of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z w:val="16"/>
        </w:rPr>
        <w:t>the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z w:val="16"/>
        </w:rPr>
        <w:t>Qarara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z w:val="16"/>
        </w:rPr>
        <w:t>Formation,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person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z w:val="16"/>
        </w:rPr>
        <w:t>for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z w:val="16"/>
        </w:rPr>
        <w:t>scale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z w:val="16"/>
        </w:rPr>
        <w:t>is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z w:val="16"/>
        </w:rPr>
        <w:t>1.7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z w:val="16"/>
        </w:rPr>
        <w:t>m.</w:t>
      </w:r>
    </w:p>
    <w:p>
      <w:pPr>
        <w:pStyle w:val="BodyText"/>
        <w:rPr>
          <w:b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6032">
                <wp:simplePos x="0" y="0"/>
                <wp:positionH relativeFrom="page">
                  <wp:posOffset>658622</wp:posOffset>
                </wp:positionH>
                <wp:positionV relativeFrom="paragraph">
                  <wp:posOffset>101863</wp:posOffset>
                </wp:positionV>
                <wp:extent cx="6318250" cy="1270"/>
                <wp:effectExtent l="0" t="0" r="0" b="0"/>
                <wp:wrapTopAndBottom/>
                <wp:docPr id="40" name="Graphic 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" name="Graphic 40"/>
                      <wps:cNvSpPr/>
                      <wps:spPr>
                        <a:xfrm>
                          <a:off x="0" y="0"/>
                          <a:ext cx="63182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18250" h="0">
                              <a:moveTo>
                                <a:pt x="0" y="0"/>
                              </a:moveTo>
                              <a:lnTo>
                                <a:pt x="6317996" y="0"/>
                              </a:lnTo>
                            </a:path>
                          </a:pathLst>
                        </a:custGeom>
                        <a:ln w="3416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1.860001pt;margin-top:8.02075pt;width:497.5pt;height:.1pt;mso-position-horizontal-relative:page;mso-position-vertical-relative:paragraph;z-index:-15720448;mso-wrap-distance-left:0;mso-wrap-distance-right:0" id="docshape25" coordorigin="1037,160" coordsize="9950,0" path="m1037,160l10987,160e" filled="false" stroked="true" strokeweight=".269pt" strokecolor="#231f2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21"/>
        <w:rPr>
          <w:b/>
          <w:sz w:val="20"/>
        </w:rPr>
      </w:pPr>
    </w:p>
    <w:p>
      <w:pPr>
        <w:spacing w:after="0"/>
        <w:rPr>
          <w:sz w:val="20"/>
        </w:rPr>
        <w:sectPr>
          <w:headerReference w:type="default" r:id="rId19"/>
          <w:headerReference w:type="even" r:id="rId20"/>
          <w:pgSz w:w="11910" w:h="15880"/>
          <w:pgMar w:header="638" w:footer="0" w:top="1060" w:bottom="280" w:left="800" w:right="800"/>
          <w:pgNumType w:start="73"/>
        </w:sectPr>
      </w:pPr>
    </w:p>
    <w:p>
      <w:pPr>
        <w:pStyle w:val="BodyText"/>
        <w:spacing w:line="302" w:lineRule="auto" w:before="122"/>
        <w:ind w:left="237" w:right="38" w:firstLine="239"/>
        <w:jc w:val="both"/>
      </w:pPr>
      <w:r>
        <w:rPr>
          <w:color w:val="231F20"/>
          <w:spacing w:val="-4"/>
          <w:w w:val="110"/>
        </w:rPr>
        <w:t>The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4"/>
          <w:w w:val="110"/>
        </w:rPr>
        <w:t>Qarara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4"/>
          <w:w w:val="110"/>
        </w:rPr>
        <w:t>Formation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4"/>
          <w:w w:val="110"/>
        </w:rPr>
        <w:t>overlies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4"/>
          <w:w w:val="110"/>
        </w:rPr>
        <w:t>the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4"/>
          <w:w w:val="110"/>
        </w:rPr>
        <w:t>Maghagha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4"/>
          <w:w w:val="110"/>
        </w:rPr>
        <w:t>Formation,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4"/>
          <w:w w:val="110"/>
        </w:rPr>
        <w:t>un-</w:t>
      </w:r>
      <w:r>
        <w:rPr>
          <w:color w:val="231F20"/>
          <w:w w:val="110"/>
        </w:rPr>
        <w:t> derlies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El-Fashn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Formation,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and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extends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to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Gebel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Merier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and </w:t>
      </w:r>
      <w:bookmarkStart w:name=" Results and discussion" w:id="13"/>
      <w:bookmarkEnd w:id="13"/>
      <w:r>
        <w:rPr>
          <w:color w:val="231F20"/>
          <w:w w:val="110"/>
        </w:rPr>
        <w:t>W</w:t>
      </w:r>
      <w:r>
        <w:rPr>
          <w:color w:val="231F20"/>
          <w:w w:val="110"/>
        </w:rPr>
        <w:t>adi Tarfa</w:t>
      </w:r>
      <w:r>
        <w:rPr>
          <w:color w:val="231F20"/>
          <w:w w:val="110"/>
        </w:rPr>
        <w:t> in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Egyptian</w:t>
      </w:r>
      <w:r>
        <w:rPr>
          <w:color w:val="231F20"/>
          <w:w w:val="110"/>
        </w:rPr>
        <w:t> Eastern</w:t>
      </w:r>
      <w:r>
        <w:rPr>
          <w:color w:val="231F20"/>
          <w:w w:val="110"/>
        </w:rPr>
        <w:t> Desert. Its</w:t>
      </w:r>
      <w:r>
        <w:rPr>
          <w:color w:val="231F20"/>
          <w:w w:val="110"/>
        </w:rPr>
        <w:t> fossil</w:t>
      </w:r>
      <w:r>
        <w:rPr>
          <w:color w:val="231F20"/>
          <w:w w:val="110"/>
        </w:rPr>
        <w:t> </w:t>
      </w:r>
      <w:r>
        <w:rPr>
          <w:color w:val="231F20"/>
          <w:w w:val="110"/>
        </w:rPr>
        <w:t>content </w:t>
      </w:r>
      <w:r>
        <w:rPr>
          <w:color w:val="231F20"/>
        </w:rPr>
        <w:t>comprises </w:t>
      </w:r>
      <w:r>
        <w:rPr>
          <w:i/>
          <w:color w:val="231F20"/>
        </w:rPr>
        <w:t>Nummulites gizehensis </w:t>
      </w:r>
      <w:r>
        <w:rPr>
          <w:color w:val="231F20"/>
        </w:rPr>
        <w:t>and </w:t>
      </w:r>
      <w:r>
        <w:rPr>
          <w:i/>
          <w:color w:val="231F20"/>
        </w:rPr>
        <w:t>Globorotalia centralis </w:t>
      </w:r>
      <w:hyperlink w:history="true" w:anchor="_bookmark16">
        <w:r>
          <w:rPr>
            <w:color w:val="00699D"/>
          </w:rPr>
          <w:t>[3]</w:t>
        </w:r>
      </w:hyperlink>
      <w:r>
        <w:rPr>
          <w:color w:val="231F20"/>
        </w:rPr>
        <w:t>.</w:t>
      </w:r>
      <w:r>
        <w:rPr>
          <w:color w:val="231F20"/>
          <w:spacing w:val="40"/>
          <w:w w:val="110"/>
        </w:rPr>
        <w:t> </w:t>
      </w:r>
      <w:bookmarkStart w:name=" Particle size distribution" w:id="14"/>
      <w:bookmarkEnd w:id="14"/>
      <w:r>
        <w:rPr>
          <w:color w:val="231F20"/>
          <w:w w:val="110"/>
        </w:rPr>
        <w:t>I</w:t>
      </w:r>
      <w:r>
        <w:rPr>
          <w:color w:val="231F20"/>
          <w:w w:val="110"/>
        </w:rPr>
        <w:t>n</w:t>
      </w:r>
      <w:r>
        <w:rPr>
          <w:color w:val="231F20"/>
          <w:w w:val="110"/>
        </w:rPr>
        <w:t> outcrop,</w:t>
      </w:r>
      <w:r>
        <w:rPr>
          <w:color w:val="231F20"/>
          <w:w w:val="110"/>
        </w:rPr>
        <w:t> this</w:t>
      </w:r>
      <w:r>
        <w:rPr>
          <w:color w:val="231F20"/>
          <w:w w:val="110"/>
        </w:rPr>
        <w:t> formation</w:t>
      </w:r>
      <w:r>
        <w:rPr>
          <w:color w:val="231F20"/>
          <w:w w:val="110"/>
        </w:rPr>
        <w:t> is</w:t>
      </w:r>
      <w:r>
        <w:rPr>
          <w:color w:val="231F20"/>
          <w:w w:val="110"/>
        </w:rPr>
        <w:t> represented</w:t>
      </w:r>
      <w:r>
        <w:rPr>
          <w:color w:val="231F20"/>
          <w:w w:val="110"/>
        </w:rPr>
        <w:t> by</w:t>
      </w:r>
      <w:r>
        <w:rPr>
          <w:color w:val="231F20"/>
          <w:w w:val="110"/>
        </w:rPr>
        <w:t> mixed</w:t>
      </w:r>
      <w:r>
        <w:rPr>
          <w:color w:val="231F20"/>
          <w:w w:val="110"/>
        </w:rPr>
        <w:t> shale- limestone successions (</w:t>
      </w:r>
      <w:hyperlink w:history="true" w:anchor="_bookmark5">
        <w:r>
          <w:rPr>
            <w:color w:val="00699D"/>
            <w:w w:val="110"/>
          </w:rPr>
          <w:t>Fig. 3</w:t>
        </w:r>
      </w:hyperlink>
      <w:r>
        <w:rPr>
          <w:color w:val="231F20"/>
          <w:w w:val="110"/>
        </w:rPr>
        <w:t>).</w:t>
      </w:r>
    </w:p>
    <w:p>
      <w:pPr>
        <w:pStyle w:val="Heading2"/>
        <w:numPr>
          <w:ilvl w:val="1"/>
          <w:numId w:val="2"/>
        </w:numPr>
        <w:tabs>
          <w:tab w:pos="875" w:val="left" w:leader="none"/>
        </w:tabs>
        <w:spacing w:line="240" w:lineRule="auto" w:before="103" w:after="0"/>
        <w:ind w:left="875" w:right="0" w:hanging="638"/>
        <w:jc w:val="left"/>
        <w:rPr>
          <w:i/>
        </w:rPr>
      </w:pPr>
      <w:r>
        <w:rPr>
          <w:b w:val="0"/>
          <w:i w:val="0"/>
        </w:rPr>
        <w:br w:type="column"/>
      </w:r>
      <w:r>
        <w:rPr>
          <w:i/>
          <w:color w:val="231F20"/>
          <w:spacing w:val="-2"/>
          <w:w w:val="85"/>
        </w:rPr>
        <w:t>Facies</w:t>
      </w:r>
      <w:r>
        <w:rPr>
          <w:i/>
          <w:color w:val="231F20"/>
          <w:spacing w:val="-3"/>
        </w:rPr>
        <w:t> </w:t>
      </w:r>
      <w:r>
        <w:rPr>
          <w:i/>
          <w:color w:val="231F20"/>
          <w:spacing w:val="-2"/>
          <w:w w:val="95"/>
        </w:rPr>
        <w:t>analysis</w:t>
      </w:r>
    </w:p>
    <w:p>
      <w:pPr>
        <w:pStyle w:val="BodyText"/>
        <w:spacing w:before="72"/>
        <w:rPr>
          <w:b/>
          <w:i/>
          <w:sz w:val="17"/>
        </w:rPr>
      </w:pPr>
    </w:p>
    <w:p>
      <w:pPr>
        <w:pStyle w:val="Heading3"/>
        <w:numPr>
          <w:ilvl w:val="2"/>
          <w:numId w:val="2"/>
        </w:numPr>
        <w:tabs>
          <w:tab w:pos="875" w:val="left" w:leader="none"/>
        </w:tabs>
        <w:spacing w:line="240" w:lineRule="auto" w:before="1" w:after="0"/>
        <w:ind w:left="875" w:right="0" w:hanging="638"/>
        <w:jc w:val="left"/>
        <w:rPr>
          <w:i/>
        </w:rPr>
      </w:pPr>
      <w:r>
        <w:rPr>
          <w:i/>
          <w:color w:val="231F20"/>
          <w:spacing w:val="-4"/>
        </w:rPr>
        <w:t>Mudrocks</w:t>
      </w:r>
      <w:r>
        <w:rPr>
          <w:i/>
          <w:color w:val="231F20"/>
          <w:spacing w:val="7"/>
        </w:rPr>
        <w:t> </w:t>
      </w:r>
      <w:r>
        <w:rPr>
          <w:i/>
          <w:color w:val="231F20"/>
          <w:spacing w:val="-2"/>
        </w:rPr>
        <w:t>microfacies</w:t>
      </w:r>
    </w:p>
    <w:p>
      <w:pPr>
        <w:pStyle w:val="BodyText"/>
        <w:spacing w:before="58"/>
        <w:rPr>
          <w:i/>
          <w:sz w:val="17"/>
        </w:rPr>
      </w:pPr>
    </w:p>
    <w:p>
      <w:pPr>
        <w:pStyle w:val="ListParagraph"/>
        <w:numPr>
          <w:ilvl w:val="3"/>
          <w:numId w:val="2"/>
        </w:numPr>
        <w:tabs>
          <w:tab w:pos="905" w:val="left" w:leader="none"/>
        </w:tabs>
        <w:spacing w:line="302" w:lineRule="auto" w:before="0" w:after="0"/>
        <w:ind w:left="237" w:right="112" w:firstLine="0"/>
        <w:jc w:val="both"/>
        <w:rPr>
          <w:sz w:val="16"/>
        </w:rPr>
      </w:pPr>
      <w:r>
        <w:rPr>
          <w:i/>
          <w:color w:val="231F20"/>
          <w:w w:val="110"/>
          <w:sz w:val="17"/>
        </w:rPr>
        <w:t>Silty</w:t>
      </w:r>
      <w:r>
        <w:rPr>
          <w:i/>
          <w:color w:val="231F20"/>
          <w:w w:val="110"/>
          <w:sz w:val="17"/>
        </w:rPr>
        <w:t> claystone.</w:t>
      </w:r>
      <w:r>
        <w:rPr>
          <w:i/>
          <w:color w:val="231F20"/>
          <w:w w:val="110"/>
          <w:sz w:val="17"/>
        </w:rPr>
        <w:t> </w:t>
      </w:r>
      <w:r>
        <w:rPr>
          <w:color w:val="231F20"/>
          <w:w w:val="110"/>
          <w:sz w:val="16"/>
        </w:rPr>
        <w:t>Clay</w:t>
      </w:r>
      <w:r>
        <w:rPr>
          <w:color w:val="231F20"/>
          <w:w w:val="110"/>
          <w:sz w:val="16"/>
        </w:rPr>
        <w:t> fraction</w:t>
      </w:r>
      <w:r>
        <w:rPr>
          <w:color w:val="231F20"/>
          <w:w w:val="110"/>
          <w:sz w:val="16"/>
        </w:rPr>
        <w:t> in</w:t>
      </w:r>
      <w:r>
        <w:rPr>
          <w:color w:val="231F20"/>
          <w:w w:val="110"/>
          <w:sz w:val="16"/>
        </w:rPr>
        <w:t> the</w:t>
      </w:r>
      <w:r>
        <w:rPr>
          <w:color w:val="231F20"/>
          <w:w w:val="110"/>
          <w:sz w:val="16"/>
        </w:rPr>
        <w:t> silty</w:t>
      </w:r>
      <w:r>
        <w:rPr>
          <w:color w:val="231F20"/>
          <w:w w:val="110"/>
          <w:sz w:val="16"/>
        </w:rPr>
        <w:t> claystone </w:t>
      </w:r>
      <w:r>
        <w:rPr>
          <w:color w:val="231F20"/>
          <w:spacing w:val="-2"/>
          <w:w w:val="110"/>
          <w:sz w:val="16"/>
        </w:rPr>
        <w:t>microfacies</w:t>
      </w:r>
      <w:r>
        <w:rPr>
          <w:color w:val="231F20"/>
          <w:spacing w:val="-3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varies</w:t>
      </w:r>
      <w:r>
        <w:rPr>
          <w:color w:val="231F20"/>
          <w:spacing w:val="-3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between</w:t>
      </w:r>
      <w:r>
        <w:rPr>
          <w:color w:val="231F20"/>
          <w:spacing w:val="-3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71.92%</w:t>
      </w:r>
      <w:r>
        <w:rPr>
          <w:color w:val="231F20"/>
          <w:spacing w:val="-3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and</w:t>
      </w:r>
      <w:r>
        <w:rPr>
          <w:color w:val="231F20"/>
          <w:spacing w:val="-3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99.13%</w:t>
      </w:r>
      <w:r>
        <w:rPr>
          <w:color w:val="231F20"/>
          <w:spacing w:val="-3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with</w:t>
      </w:r>
      <w:r>
        <w:rPr>
          <w:color w:val="231F20"/>
          <w:spacing w:val="-3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an</w:t>
      </w:r>
      <w:r>
        <w:rPr>
          <w:color w:val="231F20"/>
          <w:spacing w:val="-3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average of</w:t>
      </w:r>
      <w:r>
        <w:rPr>
          <w:color w:val="231F20"/>
          <w:spacing w:val="-9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84.23%.</w:t>
      </w:r>
      <w:r>
        <w:rPr>
          <w:color w:val="231F20"/>
          <w:spacing w:val="-9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X-ray</w:t>
      </w:r>
      <w:r>
        <w:rPr>
          <w:color w:val="231F20"/>
          <w:spacing w:val="-8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diffraction</w:t>
      </w:r>
      <w:r>
        <w:rPr>
          <w:color w:val="231F20"/>
          <w:spacing w:val="-9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analysis</w:t>
      </w:r>
      <w:r>
        <w:rPr>
          <w:color w:val="231F20"/>
          <w:spacing w:val="-9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indicates</w:t>
      </w:r>
      <w:r>
        <w:rPr>
          <w:color w:val="231F20"/>
          <w:spacing w:val="-8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that</w:t>
      </w:r>
      <w:r>
        <w:rPr>
          <w:color w:val="231F20"/>
          <w:spacing w:val="-9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the</w:t>
      </w:r>
      <w:r>
        <w:rPr>
          <w:color w:val="231F20"/>
          <w:spacing w:val="-8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common </w:t>
      </w:r>
      <w:r>
        <w:rPr>
          <w:color w:val="231F20"/>
          <w:w w:val="110"/>
          <w:sz w:val="16"/>
        </w:rPr>
        <w:t>minerals are smectite and kaolinite (</w:t>
      </w:r>
      <w:hyperlink w:history="true" w:anchor="_bookmark8">
        <w:r>
          <w:rPr>
            <w:color w:val="00699D"/>
            <w:w w:val="110"/>
            <w:sz w:val="16"/>
          </w:rPr>
          <w:t>Fig. 8a</w:t>
        </w:r>
      </w:hyperlink>
      <w:r>
        <w:rPr>
          <w:color w:val="231F20"/>
          <w:w w:val="110"/>
          <w:sz w:val="16"/>
        </w:rPr>
        <w:t>).</w:t>
      </w:r>
      <w:r>
        <w:rPr>
          <w:color w:val="231F20"/>
          <w:spacing w:val="-8"/>
          <w:w w:val="110"/>
          <w:sz w:val="16"/>
        </w:rPr>
        <w:t> </w:t>
      </w:r>
      <w:r>
        <w:rPr>
          <w:color w:val="231F20"/>
          <w:w w:val="110"/>
          <w:sz w:val="16"/>
        </w:rPr>
        <w:t>The main com- ponents of this microfacies are quartz and feldspars that </w:t>
      </w:r>
      <w:r>
        <w:rPr>
          <w:color w:val="231F20"/>
          <w:w w:val="110"/>
          <w:sz w:val="16"/>
        </w:rPr>
        <w:t>are</w:t>
      </w:r>
    </w:p>
    <w:p>
      <w:pPr>
        <w:spacing w:after="0" w:line="302" w:lineRule="auto"/>
        <w:jc w:val="both"/>
        <w:rPr>
          <w:sz w:val="16"/>
        </w:rPr>
        <w:sectPr>
          <w:type w:val="continuous"/>
          <w:pgSz w:w="11910" w:h="15880"/>
          <w:pgMar w:header="638" w:footer="0" w:top="820" w:bottom="280" w:left="800" w:right="800"/>
          <w:cols w:num="2" w:equalWidth="0">
            <w:col w:w="5072" w:space="88"/>
            <w:col w:w="5150"/>
          </w:cols>
        </w:sectPr>
      </w:pPr>
    </w:p>
    <w:p>
      <w:pPr>
        <w:pStyle w:val="BodyText"/>
        <w:tabs>
          <w:tab w:pos="5026" w:val="left" w:leader="none"/>
          <w:tab w:pos="5397" w:val="left" w:leader="none"/>
        </w:tabs>
        <w:spacing w:before="1"/>
        <w:ind w:left="237"/>
      </w:pPr>
      <w:bookmarkStart w:name=" Silty shale" w:id="15"/>
      <w:bookmarkEnd w:id="15"/>
      <w:r>
        <w:rPr/>
      </w:r>
      <w:r>
        <w:rPr>
          <w:color w:val="231F20"/>
          <w:u w:val="thick" w:color="231F20"/>
        </w:rPr>
        <w:tab/>
      </w:r>
      <w:r>
        <w:rPr>
          <w:color w:val="231F20"/>
          <w:u w:val="none"/>
        </w:rPr>
        <w:tab/>
      </w:r>
      <w:r>
        <w:rPr>
          <w:color w:val="231F20"/>
          <w:w w:val="110"/>
          <w:u w:val="none"/>
        </w:rPr>
        <w:t>scattered</w:t>
      </w:r>
      <w:r>
        <w:rPr>
          <w:color w:val="231F20"/>
          <w:spacing w:val="-2"/>
          <w:w w:val="110"/>
          <w:u w:val="none"/>
        </w:rPr>
        <w:t> </w:t>
      </w:r>
      <w:r>
        <w:rPr>
          <w:color w:val="231F20"/>
          <w:w w:val="110"/>
          <w:u w:val="none"/>
        </w:rPr>
        <w:t>in</w:t>
      </w:r>
      <w:r>
        <w:rPr>
          <w:color w:val="231F20"/>
          <w:spacing w:val="-1"/>
          <w:w w:val="110"/>
          <w:u w:val="none"/>
        </w:rPr>
        <w:t> </w:t>
      </w:r>
      <w:r>
        <w:rPr>
          <w:color w:val="231F20"/>
          <w:w w:val="110"/>
          <w:u w:val="none"/>
        </w:rPr>
        <w:t>a</w:t>
      </w:r>
      <w:r>
        <w:rPr>
          <w:color w:val="231F20"/>
          <w:spacing w:val="-1"/>
          <w:w w:val="110"/>
          <w:u w:val="none"/>
        </w:rPr>
        <w:t> </w:t>
      </w:r>
      <w:r>
        <w:rPr>
          <w:color w:val="231F20"/>
          <w:w w:val="110"/>
          <w:u w:val="none"/>
        </w:rPr>
        <w:t>clay</w:t>
      </w:r>
      <w:r>
        <w:rPr>
          <w:color w:val="231F20"/>
          <w:spacing w:val="-1"/>
          <w:w w:val="110"/>
          <w:u w:val="none"/>
        </w:rPr>
        <w:t> </w:t>
      </w:r>
      <w:r>
        <w:rPr>
          <w:color w:val="231F20"/>
          <w:w w:val="110"/>
          <w:u w:val="none"/>
        </w:rPr>
        <w:t>matrix.</w:t>
      </w:r>
      <w:r>
        <w:rPr>
          <w:color w:val="231F20"/>
          <w:spacing w:val="-7"/>
          <w:w w:val="110"/>
          <w:u w:val="none"/>
        </w:rPr>
        <w:t> </w:t>
      </w:r>
      <w:r>
        <w:rPr>
          <w:color w:val="231F20"/>
          <w:w w:val="110"/>
          <w:u w:val="none"/>
        </w:rPr>
        <w:t>Quartz</w:t>
      </w:r>
      <w:r>
        <w:rPr>
          <w:color w:val="231F20"/>
          <w:spacing w:val="-2"/>
          <w:w w:val="110"/>
          <w:u w:val="none"/>
        </w:rPr>
        <w:t> </w:t>
      </w:r>
      <w:r>
        <w:rPr>
          <w:color w:val="231F20"/>
          <w:w w:val="110"/>
          <w:u w:val="none"/>
        </w:rPr>
        <w:t>and</w:t>
      </w:r>
      <w:r>
        <w:rPr>
          <w:color w:val="231F20"/>
          <w:spacing w:val="-1"/>
          <w:w w:val="110"/>
          <w:u w:val="none"/>
        </w:rPr>
        <w:t> </w:t>
      </w:r>
      <w:r>
        <w:rPr>
          <w:color w:val="231F20"/>
          <w:w w:val="110"/>
          <w:u w:val="none"/>
        </w:rPr>
        <w:t>feldspar</w:t>
      </w:r>
      <w:r>
        <w:rPr>
          <w:color w:val="231F20"/>
          <w:spacing w:val="-1"/>
          <w:w w:val="110"/>
          <w:u w:val="none"/>
        </w:rPr>
        <w:t> </w:t>
      </w:r>
      <w:r>
        <w:rPr>
          <w:color w:val="231F20"/>
          <w:w w:val="110"/>
          <w:u w:val="none"/>
        </w:rPr>
        <w:t>grains</w:t>
      </w:r>
      <w:r>
        <w:rPr>
          <w:color w:val="231F20"/>
          <w:spacing w:val="-1"/>
          <w:w w:val="110"/>
          <w:u w:val="none"/>
        </w:rPr>
        <w:t> </w:t>
      </w:r>
      <w:r>
        <w:rPr>
          <w:color w:val="231F20"/>
          <w:w w:val="110"/>
          <w:u w:val="none"/>
        </w:rPr>
        <w:t>are</w:t>
      </w:r>
      <w:r>
        <w:rPr>
          <w:color w:val="231F20"/>
          <w:spacing w:val="-2"/>
          <w:w w:val="110"/>
          <w:u w:val="none"/>
        </w:rPr>
        <w:t> </w:t>
      </w:r>
      <w:r>
        <w:rPr>
          <w:color w:val="231F20"/>
          <w:spacing w:val="-4"/>
          <w:w w:val="110"/>
          <w:u w:val="none"/>
        </w:rPr>
        <w:t>very</w:t>
      </w:r>
    </w:p>
    <w:p>
      <w:pPr>
        <w:spacing w:after="0"/>
        <w:sectPr>
          <w:type w:val="continuous"/>
          <w:pgSz w:w="11910" w:h="15880"/>
          <w:pgMar w:header="638" w:footer="0" w:top="820" w:bottom="280" w:left="800" w:right="800"/>
        </w:sectPr>
      </w:pPr>
    </w:p>
    <w:p>
      <w:pPr>
        <w:pStyle w:val="Heading1"/>
        <w:numPr>
          <w:ilvl w:val="0"/>
          <w:numId w:val="1"/>
        </w:numPr>
        <w:tabs>
          <w:tab w:pos="875" w:val="left" w:leader="none"/>
        </w:tabs>
        <w:spacing w:line="240" w:lineRule="auto" w:before="50" w:after="0"/>
        <w:ind w:left="875" w:right="0" w:hanging="638"/>
        <w:jc w:val="left"/>
      </w:pPr>
      <w:r>
        <w:rPr>
          <w:color w:val="231F20"/>
          <w:spacing w:val="-2"/>
        </w:rPr>
        <w:t>Results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discussion</w:t>
      </w:r>
    </w:p>
    <w:p>
      <w:pPr>
        <w:pStyle w:val="BodyText"/>
        <w:spacing w:before="26"/>
        <w:rPr>
          <w:b/>
          <w:sz w:val="19"/>
        </w:rPr>
      </w:pPr>
    </w:p>
    <w:p>
      <w:pPr>
        <w:pStyle w:val="Heading2"/>
        <w:numPr>
          <w:ilvl w:val="1"/>
          <w:numId w:val="1"/>
        </w:numPr>
        <w:tabs>
          <w:tab w:pos="875" w:val="left" w:leader="none"/>
        </w:tabs>
        <w:spacing w:line="240" w:lineRule="auto" w:before="0" w:after="0"/>
        <w:ind w:left="875" w:right="0" w:hanging="638"/>
        <w:jc w:val="left"/>
        <w:rPr>
          <w:i/>
        </w:rPr>
      </w:pPr>
      <w:r>
        <w:rPr>
          <w:i/>
          <w:color w:val="231F20"/>
          <w:w w:val="85"/>
        </w:rPr>
        <w:t>Particle</w:t>
      </w:r>
      <w:r>
        <w:rPr>
          <w:i/>
          <w:color w:val="231F20"/>
          <w:spacing w:val="-3"/>
        </w:rPr>
        <w:t> </w:t>
      </w:r>
      <w:r>
        <w:rPr>
          <w:i/>
          <w:color w:val="231F20"/>
          <w:w w:val="85"/>
        </w:rPr>
        <w:t>size</w:t>
      </w:r>
      <w:r>
        <w:rPr>
          <w:i/>
          <w:color w:val="231F20"/>
          <w:spacing w:val="-2"/>
        </w:rPr>
        <w:t> </w:t>
      </w:r>
      <w:r>
        <w:rPr>
          <w:i/>
          <w:color w:val="231F20"/>
          <w:spacing w:val="-2"/>
          <w:w w:val="85"/>
        </w:rPr>
        <w:t>distribution</w:t>
      </w:r>
    </w:p>
    <w:p>
      <w:pPr>
        <w:pStyle w:val="BodyText"/>
        <w:spacing w:before="72"/>
        <w:rPr>
          <w:b/>
          <w:i/>
          <w:sz w:val="17"/>
        </w:rPr>
      </w:pPr>
    </w:p>
    <w:p>
      <w:pPr>
        <w:pStyle w:val="BodyText"/>
        <w:spacing w:line="302" w:lineRule="auto"/>
        <w:ind w:left="237" w:right="38"/>
        <w:jc w:val="both"/>
      </w:pPr>
      <w:r>
        <w:rPr>
          <w:color w:val="231F20"/>
          <w:w w:val="110"/>
        </w:rPr>
        <w:t>The study of particle sizes in the clayey samples was carried out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using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pipette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method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adopted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by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Folk</w:t>
      </w:r>
      <w:r>
        <w:rPr>
          <w:color w:val="231F20"/>
          <w:spacing w:val="-4"/>
          <w:w w:val="110"/>
        </w:rPr>
        <w:t> </w:t>
      </w:r>
      <w:hyperlink w:history="true" w:anchor="_bookmark24">
        <w:r>
          <w:rPr>
            <w:color w:val="00699D"/>
            <w:w w:val="110"/>
          </w:rPr>
          <w:t>[11]</w:t>
        </w:r>
      </w:hyperlink>
      <w:r>
        <w:rPr>
          <w:color w:val="231F20"/>
          <w:w w:val="110"/>
        </w:rPr>
        <w:t>.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results are</w:t>
      </w:r>
      <w:r>
        <w:rPr>
          <w:color w:val="231F20"/>
          <w:w w:val="110"/>
        </w:rPr>
        <w:t> summarized</w:t>
      </w:r>
      <w:r>
        <w:rPr>
          <w:color w:val="231F20"/>
          <w:w w:val="110"/>
        </w:rPr>
        <w:t> in</w:t>
      </w:r>
      <w:r>
        <w:rPr>
          <w:color w:val="231F20"/>
          <w:w w:val="110"/>
        </w:rPr>
        <w:t> </w:t>
      </w:r>
      <w:hyperlink w:history="true" w:anchor="_bookmark6">
        <w:r>
          <w:rPr>
            <w:color w:val="00699D"/>
            <w:w w:val="110"/>
          </w:rPr>
          <w:t>Table</w:t>
        </w:r>
        <w:r>
          <w:rPr>
            <w:color w:val="00699D"/>
            <w:w w:val="110"/>
          </w:rPr>
          <w:t> 2</w:t>
        </w:r>
      </w:hyperlink>
      <w:r>
        <w:rPr>
          <w:color w:val="00699D"/>
          <w:w w:val="110"/>
        </w:rPr>
        <w:t> </w:t>
      </w:r>
      <w:r>
        <w:rPr>
          <w:color w:val="231F20"/>
          <w:w w:val="110"/>
        </w:rPr>
        <w:t>and</w:t>
      </w:r>
      <w:r>
        <w:rPr>
          <w:color w:val="231F20"/>
          <w:w w:val="110"/>
        </w:rPr>
        <w:t> illustrated</w:t>
      </w:r>
      <w:r>
        <w:rPr>
          <w:color w:val="231F20"/>
          <w:w w:val="110"/>
        </w:rPr>
        <w:t> in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triangular diagram of Picard </w:t>
      </w:r>
      <w:hyperlink w:history="true" w:anchor="_bookmark25">
        <w:r>
          <w:rPr>
            <w:color w:val="00699D"/>
            <w:w w:val="110"/>
          </w:rPr>
          <w:t>[12]</w:t>
        </w:r>
      </w:hyperlink>
      <w:r>
        <w:rPr>
          <w:color w:val="00699D"/>
          <w:w w:val="110"/>
        </w:rPr>
        <w:t> </w:t>
      </w:r>
      <w:r>
        <w:rPr>
          <w:color w:val="231F20"/>
          <w:w w:val="110"/>
        </w:rPr>
        <w:t>(</w:t>
      </w:r>
      <w:hyperlink w:history="true" w:anchor="_bookmark6">
        <w:r>
          <w:rPr>
            <w:color w:val="00699D"/>
            <w:w w:val="110"/>
          </w:rPr>
          <w:t>Fig.</w:t>
        </w:r>
        <w:r>
          <w:rPr>
            <w:color w:val="00699D"/>
            <w:spacing w:val="-5"/>
            <w:w w:val="110"/>
          </w:rPr>
          <w:t> </w:t>
        </w:r>
        <w:r>
          <w:rPr>
            <w:color w:val="00699D"/>
            <w:w w:val="110"/>
          </w:rPr>
          <w:t>4</w:t>
        </w:r>
      </w:hyperlink>
      <w:r>
        <w:rPr>
          <w:color w:val="231F20"/>
          <w:w w:val="110"/>
        </w:rPr>
        <w:t>).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According to the classification of Picard </w:t>
      </w:r>
      <w:hyperlink w:history="true" w:anchor="_bookmark25">
        <w:r>
          <w:rPr>
            <w:color w:val="00699D"/>
            <w:w w:val="110"/>
          </w:rPr>
          <w:t>[12]</w:t>
        </w:r>
      </w:hyperlink>
      <w:r>
        <w:rPr>
          <w:color w:val="231F20"/>
          <w:w w:val="110"/>
        </w:rPr>
        <w:t>,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the fine sediments of Gebel El-Ahmar samples fall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into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clay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and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silty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clay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categories,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Sheikh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Fadl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samples are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classified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as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clay,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silty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clay,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sandy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clay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and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clayey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mud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cat- egories, whereas the Gebel Qarara samples fall into clay and silty</w:t>
      </w:r>
      <w:r>
        <w:rPr>
          <w:color w:val="231F20"/>
          <w:w w:val="110"/>
        </w:rPr>
        <w:t> clay</w:t>
      </w:r>
      <w:r>
        <w:rPr>
          <w:color w:val="231F20"/>
          <w:w w:val="110"/>
        </w:rPr>
        <w:t> categories. Therefore, all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studied</w:t>
      </w:r>
      <w:r>
        <w:rPr>
          <w:color w:val="231F20"/>
          <w:w w:val="110"/>
        </w:rPr>
        <w:t> clay</w:t>
      </w:r>
      <w:r>
        <w:rPr>
          <w:color w:val="231F20"/>
          <w:w w:val="110"/>
        </w:rPr>
        <w:t> and</w:t>
      </w:r>
      <w:r>
        <w:rPr>
          <w:color w:val="231F20"/>
          <w:w w:val="110"/>
        </w:rPr>
        <w:t> </w:t>
      </w:r>
      <w:r>
        <w:rPr>
          <w:color w:val="231F20"/>
          <w:w w:val="110"/>
        </w:rPr>
        <w:t>silty clay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categories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could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be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considered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as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fissile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claystone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or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shale </w:t>
      </w:r>
      <w:hyperlink w:history="true" w:anchor="_bookmark26">
        <w:r>
          <w:rPr>
            <w:color w:val="00699D"/>
            <w:w w:val="110"/>
          </w:rPr>
          <w:t>[13]</w:t>
        </w:r>
      </w:hyperlink>
      <w:r>
        <w:rPr>
          <w:color w:val="231F20"/>
          <w:w w:val="110"/>
        </w:rPr>
        <w:t>. The</w:t>
      </w:r>
      <w:r>
        <w:rPr>
          <w:color w:val="231F20"/>
          <w:w w:val="110"/>
        </w:rPr>
        <w:t> sand</w:t>
      </w:r>
      <w:r>
        <w:rPr>
          <w:color w:val="231F20"/>
          <w:w w:val="110"/>
        </w:rPr>
        <w:t> fractions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sandy</w:t>
      </w:r>
      <w:r>
        <w:rPr>
          <w:color w:val="231F20"/>
          <w:w w:val="110"/>
        </w:rPr>
        <w:t> clay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El-Sheikh</w:t>
      </w:r>
      <w:r>
        <w:rPr>
          <w:color w:val="231F20"/>
          <w:w w:val="110"/>
        </w:rPr>
        <w:t> Fadl contain high amounts of glauconite pellets,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and they are con- sidered</w:t>
      </w:r>
      <w:r>
        <w:rPr>
          <w:color w:val="231F20"/>
          <w:w w:val="110"/>
        </w:rPr>
        <w:t> as</w:t>
      </w:r>
      <w:r>
        <w:rPr>
          <w:color w:val="231F20"/>
          <w:w w:val="110"/>
        </w:rPr>
        <w:t> glauconitic</w:t>
      </w:r>
      <w:r>
        <w:rPr>
          <w:color w:val="231F20"/>
          <w:w w:val="110"/>
        </w:rPr>
        <w:t> sandy</w:t>
      </w:r>
      <w:r>
        <w:rPr>
          <w:color w:val="231F20"/>
          <w:w w:val="110"/>
        </w:rPr>
        <w:t> clays. The</w:t>
      </w:r>
      <w:r>
        <w:rPr>
          <w:color w:val="231F20"/>
          <w:w w:val="110"/>
        </w:rPr>
        <w:t> vertical</w:t>
      </w:r>
      <w:r>
        <w:rPr>
          <w:color w:val="231F20"/>
          <w:w w:val="110"/>
        </w:rPr>
        <w:t> grain</w:t>
      </w:r>
      <w:r>
        <w:rPr>
          <w:color w:val="231F20"/>
          <w:w w:val="110"/>
        </w:rPr>
        <w:t> size distributions</w:t>
      </w:r>
      <w:r>
        <w:rPr>
          <w:color w:val="231F20"/>
          <w:w w:val="110"/>
        </w:rPr>
        <w:t> through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studied</w:t>
      </w:r>
      <w:r>
        <w:rPr>
          <w:color w:val="231F20"/>
          <w:w w:val="110"/>
        </w:rPr>
        <w:t> sections</w:t>
      </w:r>
      <w:r>
        <w:rPr>
          <w:color w:val="231F20"/>
          <w:w w:val="110"/>
        </w:rPr>
        <w:t> are</w:t>
      </w:r>
      <w:r>
        <w:rPr>
          <w:color w:val="231F20"/>
          <w:w w:val="110"/>
        </w:rPr>
        <w:t> illustrated</w:t>
      </w:r>
      <w:r>
        <w:rPr>
          <w:color w:val="231F20"/>
          <w:w w:val="110"/>
        </w:rPr>
        <w:t> in </w:t>
      </w:r>
      <w:hyperlink w:history="true" w:anchor="_bookmark7">
        <w:r>
          <w:rPr>
            <w:color w:val="00699D"/>
            <w:w w:val="110"/>
          </w:rPr>
          <w:t>Figs. 5–7</w:t>
        </w:r>
      </w:hyperlink>
      <w:r>
        <w:rPr>
          <w:color w:val="231F20"/>
          <w:w w:val="110"/>
        </w:rPr>
        <w:t>.</w:t>
      </w:r>
    </w:p>
    <w:p>
      <w:pPr>
        <w:pStyle w:val="BodyText"/>
        <w:spacing w:line="302" w:lineRule="auto" w:before="48"/>
        <w:ind w:left="237" w:right="112"/>
        <w:jc w:val="both"/>
      </w:pPr>
      <w:r>
        <w:rPr/>
        <w:br w:type="column"/>
      </w:r>
      <w:r>
        <w:rPr>
          <w:color w:val="231F20"/>
          <w:w w:val="110"/>
        </w:rPr>
        <w:t>angular to subangular (</w:t>
      </w:r>
      <w:hyperlink w:history="true" w:anchor="_bookmark9">
        <w:r>
          <w:rPr>
            <w:color w:val="00699D"/>
            <w:w w:val="110"/>
          </w:rPr>
          <w:t>Fig.</w:t>
        </w:r>
        <w:r>
          <w:rPr>
            <w:color w:val="00699D"/>
            <w:spacing w:val="-3"/>
            <w:w w:val="110"/>
          </w:rPr>
          <w:t> </w:t>
        </w:r>
        <w:r>
          <w:rPr>
            <w:color w:val="00699D"/>
            <w:w w:val="110"/>
          </w:rPr>
          <w:t>9A</w:t>
        </w:r>
      </w:hyperlink>
      <w:r>
        <w:rPr>
          <w:color w:val="231F20"/>
          <w:w w:val="110"/>
        </w:rPr>
        <w:t>).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Claystones are internally ho- mogeneous</w:t>
      </w:r>
      <w:r>
        <w:rPr>
          <w:color w:val="231F20"/>
          <w:w w:val="110"/>
        </w:rPr>
        <w:t> and</w:t>
      </w:r>
      <w:r>
        <w:rPr>
          <w:color w:val="231F20"/>
          <w:w w:val="110"/>
        </w:rPr>
        <w:t> contain</w:t>
      </w:r>
      <w:r>
        <w:rPr>
          <w:color w:val="231F20"/>
          <w:w w:val="110"/>
        </w:rPr>
        <w:t> no</w:t>
      </w:r>
      <w:r>
        <w:rPr>
          <w:color w:val="231F20"/>
          <w:w w:val="110"/>
        </w:rPr>
        <w:t> visible</w:t>
      </w:r>
      <w:r>
        <w:rPr>
          <w:color w:val="231F20"/>
          <w:w w:val="110"/>
        </w:rPr>
        <w:t> bioturbation.</w:t>
      </w:r>
      <w:r>
        <w:rPr>
          <w:color w:val="231F20"/>
          <w:w w:val="110"/>
        </w:rPr>
        <w:t> Pyrite</w:t>
      </w:r>
      <w:r>
        <w:rPr>
          <w:color w:val="231F20"/>
          <w:w w:val="110"/>
        </w:rPr>
        <w:t> is ubiquitous</w:t>
      </w:r>
      <w:r>
        <w:rPr>
          <w:color w:val="231F20"/>
          <w:w w:val="110"/>
        </w:rPr>
        <w:t> in</w:t>
      </w:r>
      <w:r>
        <w:rPr>
          <w:color w:val="231F20"/>
          <w:w w:val="110"/>
        </w:rPr>
        <w:t> claystone</w:t>
      </w:r>
      <w:r>
        <w:rPr>
          <w:color w:val="231F20"/>
          <w:w w:val="110"/>
        </w:rPr>
        <w:t> microfacies</w:t>
      </w:r>
      <w:r>
        <w:rPr>
          <w:color w:val="231F20"/>
          <w:w w:val="110"/>
        </w:rPr>
        <w:t> and</w:t>
      </w:r>
      <w:r>
        <w:rPr>
          <w:color w:val="231F20"/>
          <w:w w:val="110"/>
        </w:rPr>
        <w:t> occurs</w:t>
      </w:r>
      <w:r>
        <w:rPr>
          <w:color w:val="231F20"/>
          <w:w w:val="110"/>
        </w:rPr>
        <w:t> as</w:t>
      </w:r>
      <w:r>
        <w:rPr>
          <w:color w:val="231F20"/>
          <w:w w:val="110"/>
        </w:rPr>
        <w:t> dissemi- nated anhedral to euhedral crystals and as irregular </w:t>
      </w:r>
      <w:r>
        <w:rPr>
          <w:color w:val="231F20"/>
          <w:w w:val="110"/>
        </w:rPr>
        <w:t>patches (</w:t>
      </w:r>
      <w:hyperlink w:history="true" w:anchor="_bookmark9">
        <w:r>
          <w:rPr>
            <w:color w:val="00699D"/>
            <w:w w:val="110"/>
          </w:rPr>
          <w:t>Fig. 9B</w:t>
        </w:r>
      </w:hyperlink>
      <w:r>
        <w:rPr>
          <w:color w:val="231F20"/>
          <w:w w:val="110"/>
        </w:rPr>
        <w:t>).</w:t>
      </w:r>
    </w:p>
    <w:p>
      <w:pPr>
        <w:pStyle w:val="BodyText"/>
        <w:spacing w:before="40"/>
      </w:pPr>
    </w:p>
    <w:p>
      <w:pPr>
        <w:pStyle w:val="ListParagraph"/>
        <w:numPr>
          <w:ilvl w:val="3"/>
          <w:numId w:val="2"/>
        </w:numPr>
        <w:tabs>
          <w:tab w:pos="897" w:val="left" w:leader="none"/>
        </w:tabs>
        <w:spacing w:line="302" w:lineRule="auto" w:before="1" w:after="0"/>
        <w:ind w:left="237" w:right="114" w:firstLine="0"/>
        <w:jc w:val="both"/>
        <w:rPr>
          <w:sz w:val="16"/>
        </w:rPr>
      </w:pPr>
      <w:r>
        <w:rPr>
          <w:i/>
          <w:color w:val="231F20"/>
          <w:w w:val="110"/>
          <w:sz w:val="17"/>
        </w:rPr>
        <w:t>Silty</w:t>
      </w:r>
      <w:r>
        <w:rPr>
          <w:i/>
          <w:color w:val="231F20"/>
          <w:w w:val="110"/>
          <w:sz w:val="17"/>
        </w:rPr>
        <w:t> shale.</w:t>
      </w:r>
      <w:r>
        <w:rPr>
          <w:i/>
          <w:color w:val="231F20"/>
          <w:w w:val="110"/>
          <w:sz w:val="17"/>
        </w:rPr>
        <w:t> </w:t>
      </w:r>
      <w:r>
        <w:rPr>
          <w:color w:val="231F20"/>
          <w:w w:val="110"/>
          <w:sz w:val="16"/>
        </w:rPr>
        <w:t>In</w:t>
      </w:r>
      <w:r>
        <w:rPr>
          <w:color w:val="231F20"/>
          <w:w w:val="110"/>
          <w:sz w:val="16"/>
        </w:rPr>
        <w:t> silty</w:t>
      </w:r>
      <w:r>
        <w:rPr>
          <w:color w:val="231F20"/>
          <w:w w:val="110"/>
          <w:sz w:val="16"/>
        </w:rPr>
        <w:t> shale</w:t>
      </w:r>
      <w:r>
        <w:rPr>
          <w:color w:val="231F20"/>
          <w:w w:val="110"/>
          <w:sz w:val="16"/>
        </w:rPr>
        <w:t> microfacies,</w:t>
      </w:r>
      <w:r>
        <w:rPr>
          <w:color w:val="231F20"/>
          <w:w w:val="110"/>
          <w:sz w:val="16"/>
        </w:rPr>
        <w:t> clay</w:t>
      </w:r>
      <w:r>
        <w:rPr>
          <w:color w:val="231F20"/>
          <w:w w:val="110"/>
          <w:sz w:val="16"/>
        </w:rPr>
        <w:t> fraction </w:t>
      </w:r>
      <w:r>
        <w:rPr>
          <w:color w:val="231F20"/>
          <w:spacing w:val="-2"/>
          <w:w w:val="110"/>
          <w:sz w:val="16"/>
        </w:rPr>
        <w:t>ranges</w:t>
      </w:r>
      <w:r>
        <w:rPr>
          <w:color w:val="231F20"/>
          <w:spacing w:val="-9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from</w:t>
      </w:r>
      <w:r>
        <w:rPr>
          <w:color w:val="231F20"/>
          <w:spacing w:val="-8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52.23</w:t>
      </w:r>
      <w:r>
        <w:rPr>
          <w:color w:val="231F20"/>
          <w:spacing w:val="-7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to</w:t>
      </w:r>
      <w:r>
        <w:rPr>
          <w:color w:val="231F20"/>
          <w:spacing w:val="-8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94.56%</w:t>
      </w:r>
      <w:r>
        <w:rPr>
          <w:color w:val="231F20"/>
          <w:spacing w:val="-8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with</w:t>
      </w:r>
      <w:r>
        <w:rPr>
          <w:color w:val="231F20"/>
          <w:spacing w:val="-8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an</w:t>
      </w:r>
      <w:r>
        <w:rPr>
          <w:color w:val="231F20"/>
          <w:spacing w:val="-8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average</w:t>
      </w:r>
      <w:r>
        <w:rPr>
          <w:color w:val="231F20"/>
          <w:spacing w:val="-8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of</w:t>
      </w:r>
      <w:r>
        <w:rPr>
          <w:color w:val="231F20"/>
          <w:spacing w:val="-8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77.88%.</w:t>
      </w:r>
      <w:r>
        <w:rPr>
          <w:color w:val="231F20"/>
          <w:spacing w:val="-9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Quartz </w:t>
      </w:r>
      <w:r>
        <w:rPr>
          <w:color w:val="231F20"/>
          <w:w w:val="110"/>
          <w:sz w:val="16"/>
        </w:rPr>
        <w:t>and feldspars vary between 5.45 and 15.14% with an average of 10.29% and are concentrated into discrete quartz laminae (</w:t>
      </w:r>
      <w:hyperlink w:history="true" w:anchor="_bookmark9">
        <w:r>
          <w:rPr>
            <w:color w:val="00699D"/>
            <w:w w:val="110"/>
            <w:sz w:val="16"/>
          </w:rPr>
          <w:t>Fig. 9C</w:t>
        </w:r>
      </w:hyperlink>
      <w:r>
        <w:rPr>
          <w:color w:val="231F20"/>
          <w:w w:val="110"/>
          <w:sz w:val="16"/>
        </w:rPr>
        <w:t>), while the reminders are abundant in a clay matrix. Most</w:t>
      </w:r>
      <w:r>
        <w:rPr>
          <w:color w:val="231F20"/>
          <w:w w:val="110"/>
          <w:sz w:val="16"/>
        </w:rPr>
        <w:t> quartz</w:t>
      </w:r>
      <w:r>
        <w:rPr>
          <w:color w:val="231F20"/>
          <w:w w:val="110"/>
          <w:sz w:val="16"/>
        </w:rPr>
        <w:t> grains</w:t>
      </w:r>
      <w:r>
        <w:rPr>
          <w:color w:val="231F20"/>
          <w:w w:val="110"/>
          <w:sz w:val="16"/>
        </w:rPr>
        <w:t> are</w:t>
      </w:r>
      <w:r>
        <w:rPr>
          <w:color w:val="231F20"/>
          <w:w w:val="110"/>
          <w:sz w:val="16"/>
        </w:rPr>
        <w:t> subangular</w:t>
      </w:r>
      <w:r>
        <w:rPr>
          <w:color w:val="231F20"/>
          <w:w w:val="110"/>
          <w:sz w:val="16"/>
        </w:rPr>
        <w:t> to</w:t>
      </w:r>
      <w:r>
        <w:rPr>
          <w:color w:val="231F20"/>
          <w:w w:val="110"/>
          <w:sz w:val="16"/>
        </w:rPr>
        <w:t> angular</w:t>
      </w:r>
      <w:r>
        <w:rPr>
          <w:color w:val="231F20"/>
          <w:w w:val="110"/>
          <w:sz w:val="16"/>
        </w:rPr>
        <w:t> but</w:t>
      </w:r>
      <w:r>
        <w:rPr>
          <w:color w:val="231F20"/>
          <w:w w:val="110"/>
          <w:sz w:val="16"/>
        </w:rPr>
        <w:t> a</w:t>
      </w:r>
      <w:r>
        <w:rPr>
          <w:color w:val="231F20"/>
          <w:w w:val="110"/>
          <w:sz w:val="16"/>
        </w:rPr>
        <w:t> few</w:t>
      </w:r>
      <w:r>
        <w:rPr>
          <w:color w:val="231F20"/>
          <w:w w:val="110"/>
          <w:sz w:val="16"/>
        </w:rPr>
        <w:t> are subrounded (</w:t>
      </w:r>
      <w:hyperlink w:history="true" w:anchor="_bookmark9">
        <w:r>
          <w:rPr>
            <w:color w:val="00699D"/>
            <w:w w:val="110"/>
            <w:sz w:val="16"/>
          </w:rPr>
          <w:t>Fig. 9D</w:t>
        </w:r>
      </w:hyperlink>
      <w:r>
        <w:rPr>
          <w:color w:val="231F20"/>
          <w:w w:val="110"/>
          <w:sz w:val="16"/>
        </w:rPr>
        <w:t>).</w:t>
      </w:r>
    </w:p>
    <w:p>
      <w:pPr>
        <w:pStyle w:val="BodyText"/>
        <w:spacing w:line="302" w:lineRule="auto"/>
        <w:ind w:left="237" w:right="112" w:firstLine="239"/>
        <w:jc w:val="both"/>
      </w:pPr>
      <w:r>
        <w:rPr>
          <w:color w:val="231F20"/>
          <w:w w:val="110"/>
        </w:rPr>
        <w:t>Most</w:t>
      </w:r>
      <w:r>
        <w:rPr>
          <w:color w:val="231F20"/>
          <w:w w:val="110"/>
        </w:rPr>
        <w:t> clay</w:t>
      </w:r>
      <w:r>
        <w:rPr>
          <w:color w:val="231F20"/>
          <w:w w:val="110"/>
        </w:rPr>
        <w:t> particles</w:t>
      </w:r>
      <w:r>
        <w:rPr>
          <w:color w:val="231F20"/>
          <w:w w:val="110"/>
        </w:rPr>
        <w:t> are</w:t>
      </w:r>
      <w:r>
        <w:rPr>
          <w:color w:val="231F20"/>
          <w:w w:val="110"/>
        </w:rPr>
        <w:t> white</w:t>
      </w:r>
      <w:r>
        <w:rPr>
          <w:color w:val="231F20"/>
          <w:w w:val="110"/>
        </w:rPr>
        <w:t> (</w:t>
      </w:r>
      <w:hyperlink w:history="true" w:anchor="_bookmark9">
        <w:r>
          <w:rPr>
            <w:color w:val="00699D"/>
            <w:w w:val="110"/>
          </w:rPr>
          <w:t>Fig. 9E</w:t>
        </w:r>
      </w:hyperlink>
      <w:r>
        <w:rPr>
          <w:color w:val="231F20"/>
          <w:w w:val="110"/>
        </w:rPr>
        <w:t>), whereas</w:t>
      </w:r>
      <w:r>
        <w:rPr>
          <w:color w:val="231F20"/>
          <w:w w:val="110"/>
        </w:rPr>
        <w:t> some</w:t>
      </w:r>
      <w:r>
        <w:rPr>
          <w:color w:val="231F20"/>
          <w:w w:val="110"/>
        </w:rPr>
        <w:t> are green.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X-ray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diffraction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indicates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that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they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compose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mainly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of smectite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and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kaolinite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with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traces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of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illite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(</w:t>
      </w:r>
      <w:hyperlink w:history="true" w:anchor="_bookmark8">
        <w:r>
          <w:rPr>
            <w:color w:val="00699D"/>
            <w:w w:val="110"/>
          </w:rPr>
          <w:t>Fig.</w:t>
        </w:r>
        <w:r>
          <w:rPr>
            <w:color w:val="00699D"/>
            <w:spacing w:val="-6"/>
            <w:w w:val="110"/>
          </w:rPr>
          <w:t> </w:t>
        </w:r>
        <w:r>
          <w:rPr>
            <w:color w:val="00699D"/>
            <w:w w:val="110"/>
          </w:rPr>
          <w:t>8b</w:t>
        </w:r>
      </w:hyperlink>
      <w:r>
        <w:rPr>
          <w:color w:val="231F20"/>
          <w:w w:val="110"/>
        </w:rPr>
        <w:t>).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In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quartz- </w:t>
      </w:r>
      <w:r>
        <w:rPr>
          <w:color w:val="231F20"/>
          <w:spacing w:val="-4"/>
          <w:w w:val="110"/>
        </w:rPr>
        <w:t>poor silty shale microfacies,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4"/>
          <w:w w:val="110"/>
        </w:rPr>
        <w:t>clays are uniformly elongate parallel</w:t>
      </w:r>
      <w:r>
        <w:rPr>
          <w:color w:val="231F20"/>
          <w:w w:val="110"/>
        </w:rPr>
        <w:t> to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laminae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(</w:t>
      </w:r>
      <w:hyperlink w:history="true" w:anchor="_bookmark9">
        <w:r>
          <w:rPr>
            <w:color w:val="00699D"/>
            <w:w w:val="110"/>
          </w:rPr>
          <w:t>Fig.</w:t>
        </w:r>
        <w:r>
          <w:rPr>
            <w:color w:val="00699D"/>
            <w:spacing w:val="-8"/>
            <w:w w:val="110"/>
          </w:rPr>
          <w:t> </w:t>
        </w:r>
        <w:r>
          <w:rPr>
            <w:color w:val="00699D"/>
            <w:w w:val="110"/>
          </w:rPr>
          <w:t>9F</w:t>
        </w:r>
      </w:hyperlink>
      <w:r>
        <w:rPr>
          <w:color w:val="231F20"/>
          <w:w w:val="110"/>
        </w:rPr>
        <w:t>).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Fissures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in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silty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shale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microfacies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are </w:t>
      </w:r>
      <w:r>
        <w:rPr>
          <w:color w:val="231F20"/>
        </w:rPr>
        <w:t>either later infilled with gypsum (</w:t>
      </w:r>
      <w:hyperlink w:history="true" w:anchor="_bookmark10">
        <w:r>
          <w:rPr>
            <w:color w:val="00699D"/>
          </w:rPr>
          <w:t>Fig. 10A</w:t>
        </w:r>
      </w:hyperlink>
      <w:r>
        <w:rPr>
          <w:color w:val="231F20"/>
        </w:rPr>
        <w:t>) or hematite (</w:t>
      </w:r>
      <w:hyperlink w:history="true" w:anchor="_bookmark10">
        <w:r>
          <w:rPr>
            <w:color w:val="00699D"/>
          </w:rPr>
          <w:t>Fig. 10B</w:t>
        </w:r>
      </w:hyperlink>
      <w:r>
        <w:rPr>
          <w:color w:val="231F20"/>
        </w:rPr>
        <w:t>).</w:t>
      </w:r>
    </w:p>
    <w:p>
      <w:pPr>
        <w:spacing w:after="0" w:line="302" w:lineRule="auto"/>
        <w:jc w:val="both"/>
        <w:sectPr>
          <w:type w:val="continuous"/>
          <w:pgSz w:w="11910" w:h="15880"/>
          <w:pgMar w:header="638" w:footer="0" w:top="820" w:bottom="280" w:left="800" w:right="800"/>
          <w:cols w:num="2" w:equalWidth="0">
            <w:col w:w="5071" w:space="89"/>
            <w:col w:w="5150"/>
          </w:cols>
        </w:sectPr>
      </w:pPr>
    </w:p>
    <w:p>
      <w:pPr>
        <w:pStyle w:val="BodyText"/>
        <w:spacing w:before="62"/>
        <w:rPr>
          <w:sz w:val="20"/>
        </w:rPr>
      </w:pPr>
    </w:p>
    <w:p>
      <w:pPr>
        <w:pStyle w:val="BodyText"/>
        <w:ind w:left="800"/>
        <w:rPr>
          <w:sz w:val="20"/>
        </w:rPr>
      </w:pPr>
      <w:r>
        <w:rPr>
          <w:sz w:val="20"/>
        </w:rPr>
        <w:drawing>
          <wp:inline distT="0" distB="0" distL="0" distR="0">
            <wp:extent cx="5459628" cy="8071104"/>
            <wp:effectExtent l="0" t="0" r="0" b="0"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9628" cy="807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8"/>
      </w:pPr>
    </w:p>
    <w:p>
      <w:pPr>
        <w:spacing w:before="0"/>
        <w:ind w:left="879" w:right="0" w:firstLine="0"/>
        <w:jc w:val="left"/>
        <w:rPr>
          <w:b/>
          <w:sz w:val="16"/>
        </w:rPr>
      </w:pPr>
      <w:bookmarkStart w:name="_bookmark5" w:id="16"/>
      <w:bookmarkEnd w:id="16"/>
      <w:r>
        <w:rPr/>
      </w:r>
      <w:r>
        <w:rPr>
          <w:b/>
          <w:color w:val="231F20"/>
          <w:spacing w:val="-4"/>
          <w:sz w:val="16"/>
        </w:rPr>
        <w:t>Fig.</w:t>
      </w:r>
      <w:r>
        <w:rPr>
          <w:b/>
          <w:color w:val="231F20"/>
          <w:spacing w:val="-1"/>
          <w:sz w:val="16"/>
        </w:rPr>
        <w:t> </w:t>
      </w:r>
      <w:r>
        <w:rPr>
          <w:b/>
          <w:color w:val="231F20"/>
          <w:spacing w:val="-4"/>
          <w:sz w:val="16"/>
        </w:rPr>
        <w:t>3</w:t>
      </w:r>
      <w:r>
        <w:rPr>
          <w:b/>
          <w:color w:val="231F20"/>
          <w:sz w:val="16"/>
        </w:rPr>
        <w:t> </w:t>
      </w:r>
      <w:r>
        <w:rPr>
          <w:b/>
          <w:color w:val="231F20"/>
          <w:spacing w:val="-4"/>
          <w:sz w:val="16"/>
        </w:rPr>
        <w:t>–</w:t>
      </w:r>
      <w:r>
        <w:rPr>
          <w:b/>
          <w:color w:val="231F20"/>
          <w:sz w:val="16"/>
        </w:rPr>
        <w:t> </w:t>
      </w:r>
      <w:r>
        <w:rPr>
          <w:b/>
          <w:color w:val="231F20"/>
          <w:spacing w:val="-4"/>
          <w:sz w:val="16"/>
        </w:rPr>
        <w:t>Lithostratigraphy</w:t>
      </w:r>
      <w:r>
        <w:rPr>
          <w:b/>
          <w:color w:val="231F20"/>
          <w:spacing w:val="-1"/>
          <w:sz w:val="16"/>
        </w:rPr>
        <w:t> </w:t>
      </w:r>
      <w:r>
        <w:rPr>
          <w:b/>
          <w:color w:val="231F20"/>
          <w:spacing w:val="-4"/>
          <w:sz w:val="16"/>
        </w:rPr>
        <w:t>of</w:t>
      </w:r>
      <w:r>
        <w:rPr>
          <w:b/>
          <w:color w:val="231F20"/>
          <w:sz w:val="16"/>
        </w:rPr>
        <w:t> </w:t>
      </w:r>
      <w:r>
        <w:rPr>
          <w:b/>
          <w:color w:val="231F20"/>
          <w:spacing w:val="-4"/>
          <w:sz w:val="16"/>
        </w:rPr>
        <w:t>the</w:t>
      </w:r>
      <w:r>
        <w:rPr>
          <w:b/>
          <w:color w:val="231F20"/>
          <w:sz w:val="16"/>
        </w:rPr>
        <w:t> </w:t>
      </w:r>
      <w:r>
        <w:rPr>
          <w:b/>
          <w:color w:val="231F20"/>
          <w:spacing w:val="-4"/>
          <w:sz w:val="16"/>
        </w:rPr>
        <w:t>three</w:t>
      </w:r>
      <w:r>
        <w:rPr>
          <w:b/>
          <w:color w:val="231F20"/>
          <w:spacing w:val="-1"/>
          <w:sz w:val="16"/>
        </w:rPr>
        <w:t> </w:t>
      </w:r>
      <w:r>
        <w:rPr>
          <w:b/>
          <w:color w:val="231F20"/>
          <w:spacing w:val="-4"/>
          <w:sz w:val="16"/>
        </w:rPr>
        <w:t>studied</w:t>
      </w:r>
      <w:r>
        <w:rPr>
          <w:b/>
          <w:color w:val="231F20"/>
          <w:sz w:val="16"/>
        </w:rPr>
        <w:t> </w:t>
      </w:r>
      <w:r>
        <w:rPr>
          <w:b/>
          <w:color w:val="231F20"/>
          <w:spacing w:val="-4"/>
          <w:sz w:val="16"/>
        </w:rPr>
        <w:t>sections:</w:t>
      </w:r>
      <w:r>
        <w:rPr>
          <w:b/>
          <w:color w:val="231F20"/>
          <w:sz w:val="16"/>
        </w:rPr>
        <w:t> </w:t>
      </w:r>
      <w:r>
        <w:rPr>
          <w:b/>
          <w:color w:val="231F20"/>
          <w:spacing w:val="-4"/>
          <w:sz w:val="16"/>
        </w:rPr>
        <w:t>Gebel</w:t>
      </w:r>
      <w:r>
        <w:rPr>
          <w:b/>
          <w:color w:val="231F20"/>
          <w:spacing w:val="-1"/>
          <w:sz w:val="16"/>
        </w:rPr>
        <w:t> </w:t>
      </w:r>
      <w:r>
        <w:rPr>
          <w:b/>
          <w:color w:val="231F20"/>
          <w:spacing w:val="-4"/>
          <w:sz w:val="16"/>
        </w:rPr>
        <w:t>Qarara,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4"/>
          <w:sz w:val="16"/>
        </w:rPr>
        <w:t>El-Sheikh</w:t>
      </w:r>
      <w:r>
        <w:rPr>
          <w:b/>
          <w:color w:val="231F20"/>
          <w:sz w:val="16"/>
        </w:rPr>
        <w:t> </w:t>
      </w:r>
      <w:r>
        <w:rPr>
          <w:b/>
          <w:color w:val="231F20"/>
          <w:spacing w:val="-4"/>
          <w:sz w:val="16"/>
        </w:rPr>
        <w:t>Fadl,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4"/>
          <w:sz w:val="16"/>
        </w:rPr>
        <w:t>and</w:t>
      </w:r>
      <w:r>
        <w:rPr>
          <w:b/>
          <w:color w:val="231F20"/>
          <w:sz w:val="16"/>
        </w:rPr>
        <w:t> </w:t>
      </w:r>
      <w:r>
        <w:rPr>
          <w:b/>
          <w:color w:val="231F20"/>
          <w:spacing w:val="-4"/>
          <w:sz w:val="16"/>
        </w:rPr>
        <w:t>Gebel</w:t>
      </w:r>
      <w:r>
        <w:rPr>
          <w:b/>
          <w:color w:val="231F20"/>
          <w:sz w:val="16"/>
        </w:rPr>
        <w:t> </w:t>
      </w:r>
      <w:r>
        <w:rPr>
          <w:b/>
          <w:color w:val="231F20"/>
          <w:spacing w:val="-4"/>
          <w:sz w:val="16"/>
        </w:rPr>
        <w:t>El-Ahmar.</w:t>
      </w:r>
    </w:p>
    <w:p>
      <w:pPr>
        <w:spacing w:after="0"/>
        <w:jc w:val="left"/>
        <w:rPr>
          <w:sz w:val="16"/>
        </w:rPr>
        <w:sectPr>
          <w:pgSz w:w="11910" w:h="15880"/>
          <w:pgMar w:header="638" w:footer="0" w:top="1060" w:bottom="280" w:left="800" w:right="800"/>
        </w:sectPr>
      </w:pPr>
    </w:p>
    <w:p>
      <w:pPr>
        <w:pStyle w:val="BodyText"/>
        <w:spacing w:before="84"/>
        <w:rPr>
          <w:b/>
          <w:sz w:val="20"/>
        </w:rPr>
      </w:pPr>
    </w:p>
    <w:tbl>
      <w:tblPr>
        <w:tblW w:w="0" w:type="auto"/>
        <w:jc w:val="left"/>
        <w:tblInd w:w="24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21"/>
        <w:gridCol w:w="1690"/>
        <w:gridCol w:w="1168"/>
        <w:gridCol w:w="1168"/>
        <w:gridCol w:w="847"/>
        <w:gridCol w:w="349"/>
        <w:gridCol w:w="1062"/>
        <w:gridCol w:w="1168"/>
        <w:gridCol w:w="878"/>
      </w:tblGrid>
      <w:tr>
        <w:trPr>
          <w:trHeight w:val="304" w:hRule="atLeast"/>
        </w:trPr>
        <w:tc>
          <w:tcPr>
            <w:tcW w:w="9951" w:type="dxa"/>
            <w:gridSpan w:val="9"/>
            <w:shd w:val="clear" w:color="auto" w:fill="231F20"/>
          </w:tcPr>
          <w:p>
            <w:pPr>
              <w:pStyle w:val="TableParagraph"/>
              <w:spacing w:before="77"/>
              <w:ind w:left="119"/>
              <w:jc w:val="left"/>
              <w:rPr>
                <w:b/>
                <w:sz w:val="16"/>
              </w:rPr>
            </w:pPr>
            <w:bookmarkStart w:name="_bookmark6" w:id="17"/>
            <w:bookmarkEnd w:id="17"/>
            <w:r>
              <w:rPr/>
            </w:r>
            <w:r>
              <w:rPr>
                <w:b/>
                <w:color w:val="FFFFFF"/>
                <w:spacing w:val="-2"/>
                <w:sz w:val="16"/>
              </w:rPr>
              <w:t>Table</w:t>
            </w:r>
            <w:r>
              <w:rPr>
                <w:b/>
                <w:color w:val="FFFFFF"/>
                <w:spacing w:val="-9"/>
                <w:sz w:val="16"/>
              </w:rPr>
              <w:t> </w:t>
            </w:r>
            <w:r>
              <w:rPr>
                <w:b/>
                <w:color w:val="FFFFFF"/>
                <w:spacing w:val="-2"/>
                <w:sz w:val="16"/>
              </w:rPr>
              <w:t>2</w:t>
            </w:r>
            <w:r>
              <w:rPr>
                <w:b/>
                <w:color w:val="FFFFFF"/>
                <w:spacing w:val="-8"/>
                <w:sz w:val="16"/>
              </w:rPr>
              <w:t> </w:t>
            </w:r>
            <w:r>
              <w:rPr>
                <w:b/>
                <w:color w:val="FFFFFF"/>
                <w:spacing w:val="-2"/>
                <w:sz w:val="16"/>
              </w:rPr>
              <w:t>–</w:t>
            </w:r>
            <w:r>
              <w:rPr>
                <w:b/>
                <w:color w:val="FFFFFF"/>
                <w:spacing w:val="-8"/>
                <w:sz w:val="16"/>
              </w:rPr>
              <w:t> </w:t>
            </w:r>
            <w:r>
              <w:rPr>
                <w:b/>
                <w:color w:val="FFFFFF"/>
                <w:spacing w:val="-2"/>
                <w:sz w:val="16"/>
              </w:rPr>
              <w:t>Grain</w:t>
            </w:r>
            <w:r>
              <w:rPr>
                <w:b/>
                <w:color w:val="FFFFFF"/>
                <w:spacing w:val="-8"/>
                <w:sz w:val="16"/>
              </w:rPr>
              <w:t> </w:t>
            </w:r>
            <w:r>
              <w:rPr>
                <w:b/>
                <w:color w:val="FFFFFF"/>
                <w:spacing w:val="-2"/>
                <w:sz w:val="16"/>
              </w:rPr>
              <w:t>size</w:t>
            </w:r>
            <w:r>
              <w:rPr>
                <w:b/>
                <w:color w:val="FFFFFF"/>
                <w:spacing w:val="-8"/>
                <w:sz w:val="16"/>
              </w:rPr>
              <w:t> </w:t>
            </w:r>
            <w:r>
              <w:rPr>
                <w:b/>
                <w:color w:val="FFFFFF"/>
                <w:spacing w:val="-2"/>
                <w:sz w:val="16"/>
              </w:rPr>
              <w:t>distribution</w:t>
            </w:r>
            <w:r>
              <w:rPr>
                <w:b/>
                <w:color w:val="FFFFFF"/>
                <w:spacing w:val="-6"/>
                <w:sz w:val="16"/>
              </w:rPr>
              <w:t> </w:t>
            </w:r>
            <w:r>
              <w:rPr>
                <w:b/>
                <w:color w:val="FFFFFF"/>
                <w:spacing w:val="-2"/>
                <w:sz w:val="16"/>
              </w:rPr>
              <w:t>for</w:t>
            </w:r>
            <w:r>
              <w:rPr>
                <w:b/>
                <w:color w:val="FFFFFF"/>
                <w:spacing w:val="-6"/>
                <w:sz w:val="16"/>
              </w:rPr>
              <w:t> </w:t>
            </w:r>
            <w:r>
              <w:rPr>
                <w:b/>
                <w:color w:val="FFFFFF"/>
                <w:spacing w:val="-2"/>
                <w:sz w:val="16"/>
              </w:rPr>
              <w:t>selected</w:t>
            </w:r>
            <w:r>
              <w:rPr>
                <w:b/>
                <w:color w:val="FFFFFF"/>
                <w:spacing w:val="-6"/>
                <w:sz w:val="16"/>
              </w:rPr>
              <w:t> </w:t>
            </w:r>
            <w:r>
              <w:rPr>
                <w:b/>
                <w:color w:val="FFFFFF"/>
                <w:spacing w:val="-2"/>
                <w:sz w:val="16"/>
              </w:rPr>
              <w:t>clay</w:t>
            </w:r>
            <w:r>
              <w:rPr>
                <w:b/>
                <w:color w:val="FFFFFF"/>
                <w:spacing w:val="-6"/>
                <w:sz w:val="16"/>
              </w:rPr>
              <w:t> </w:t>
            </w:r>
            <w:r>
              <w:rPr>
                <w:b/>
                <w:color w:val="FFFFFF"/>
                <w:spacing w:val="-2"/>
                <w:sz w:val="16"/>
              </w:rPr>
              <w:t>samples</w:t>
            </w:r>
            <w:r>
              <w:rPr>
                <w:b/>
                <w:color w:val="FFFFFF"/>
                <w:spacing w:val="-7"/>
                <w:sz w:val="16"/>
              </w:rPr>
              <w:t> </w:t>
            </w:r>
            <w:r>
              <w:rPr>
                <w:b/>
                <w:color w:val="FFFFFF"/>
                <w:spacing w:val="-2"/>
                <w:sz w:val="16"/>
              </w:rPr>
              <w:t>from</w:t>
            </w:r>
            <w:r>
              <w:rPr>
                <w:b/>
                <w:color w:val="FFFFFF"/>
                <w:spacing w:val="-6"/>
                <w:sz w:val="16"/>
              </w:rPr>
              <w:t> </w:t>
            </w:r>
            <w:r>
              <w:rPr>
                <w:b/>
                <w:color w:val="FFFFFF"/>
                <w:spacing w:val="-2"/>
                <w:sz w:val="16"/>
              </w:rPr>
              <w:t>the</w:t>
            </w:r>
            <w:r>
              <w:rPr>
                <w:b/>
                <w:color w:val="FFFFFF"/>
                <w:spacing w:val="-6"/>
                <w:sz w:val="16"/>
              </w:rPr>
              <w:t> </w:t>
            </w:r>
            <w:r>
              <w:rPr>
                <w:b/>
                <w:color w:val="FFFFFF"/>
                <w:spacing w:val="-2"/>
                <w:sz w:val="16"/>
              </w:rPr>
              <w:t>Qarara</w:t>
            </w:r>
            <w:r>
              <w:rPr>
                <w:b/>
                <w:color w:val="FFFFFF"/>
                <w:spacing w:val="-6"/>
                <w:sz w:val="16"/>
              </w:rPr>
              <w:t> </w:t>
            </w:r>
            <w:r>
              <w:rPr>
                <w:b/>
                <w:color w:val="FFFFFF"/>
                <w:spacing w:val="-2"/>
                <w:sz w:val="16"/>
              </w:rPr>
              <w:t>Formation.</w:t>
            </w:r>
          </w:p>
        </w:tc>
      </w:tr>
      <w:tr>
        <w:trPr>
          <w:trHeight w:val="575" w:hRule="atLeast"/>
        </w:trPr>
        <w:tc>
          <w:tcPr>
            <w:tcW w:w="1621" w:type="dxa"/>
            <w:tcBorders>
              <w:bottom w:val="single" w:sz="4" w:space="0" w:color="231F20"/>
            </w:tcBorders>
            <w:shd w:val="clear" w:color="auto" w:fill="E6E7E8"/>
          </w:tcPr>
          <w:p>
            <w:pPr>
              <w:pStyle w:val="TableParagraph"/>
              <w:spacing w:before="53"/>
              <w:ind w:left="119"/>
              <w:jc w:val="left"/>
              <w:rPr>
                <w:sz w:val="16"/>
              </w:rPr>
            </w:pPr>
            <w:r>
              <w:rPr>
                <w:color w:val="231F20"/>
                <w:spacing w:val="-2"/>
                <w:w w:val="110"/>
                <w:sz w:val="16"/>
              </w:rPr>
              <w:t>Location</w:t>
            </w:r>
          </w:p>
        </w:tc>
        <w:tc>
          <w:tcPr>
            <w:tcW w:w="1690" w:type="dxa"/>
            <w:tcBorders>
              <w:bottom w:val="single" w:sz="4" w:space="0" w:color="231F20"/>
            </w:tcBorders>
            <w:shd w:val="clear" w:color="auto" w:fill="E6E7E8"/>
          </w:tcPr>
          <w:p>
            <w:pPr>
              <w:pStyle w:val="TableParagraph"/>
              <w:spacing w:before="53"/>
              <w:ind w:left="40" w:right="40"/>
              <w:rPr>
                <w:sz w:val="16"/>
              </w:rPr>
            </w:pPr>
            <w:r>
              <w:rPr>
                <w:color w:val="231F20"/>
                <w:w w:val="110"/>
                <w:sz w:val="16"/>
              </w:rPr>
              <w:t>Sample</w:t>
            </w:r>
            <w:r>
              <w:rPr>
                <w:color w:val="231F20"/>
                <w:spacing w:val="6"/>
                <w:w w:val="110"/>
                <w:sz w:val="16"/>
              </w:rPr>
              <w:t> </w:t>
            </w:r>
            <w:r>
              <w:rPr>
                <w:color w:val="231F20"/>
                <w:spacing w:val="-5"/>
                <w:w w:val="110"/>
                <w:sz w:val="16"/>
              </w:rPr>
              <w:t>no.</w:t>
            </w:r>
          </w:p>
        </w:tc>
        <w:tc>
          <w:tcPr>
            <w:tcW w:w="1168" w:type="dxa"/>
            <w:tcBorders>
              <w:bottom w:val="single" w:sz="4" w:space="0" w:color="231F20"/>
            </w:tcBorders>
            <w:shd w:val="clear" w:color="auto" w:fill="E6E7E8"/>
          </w:tcPr>
          <w:p>
            <w:pPr>
              <w:pStyle w:val="TableParagraph"/>
              <w:spacing w:before="127"/>
              <w:jc w:val="left"/>
              <w:rPr>
                <w:b/>
                <w:sz w:val="16"/>
              </w:rPr>
            </w:pPr>
          </w:p>
          <w:p>
            <w:pPr>
              <w:pStyle w:val="TableParagraph"/>
              <w:spacing w:line="246" w:lineRule="exact" w:before="1"/>
              <w:ind w:left="76" w:right="77"/>
              <w:rPr>
                <w:rFonts w:ascii="UKIJ CJK" w:hAnsi="UKIJ CJK"/>
                <w:sz w:val="16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0" simplePos="0" relativeHeight="15738368">
                      <wp:simplePos x="0" y="0"/>
                      <wp:positionH relativeFrom="column">
                        <wp:posOffset>259782</wp:posOffset>
                      </wp:positionH>
                      <wp:positionV relativeFrom="paragraph">
                        <wp:posOffset>-18664</wp:posOffset>
                      </wp:positionV>
                      <wp:extent cx="3880485" cy="5080"/>
                      <wp:effectExtent l="0" t="0" r="0" b="0"/>
                      <wp:wrapNone/>
                      <wp:docPr id="42" name="Group 4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2" name="Group 42"/>
                            <wpg:cNvGrpSpPr/>
                            <wpg:grpSpPr>
                              <a:xfrm>
                                <a:off x="0" y="0"/>
                                <a:ext cx="3880485" cy="5080"/>
                                <a:chExt cx="3880485" cy="5080"/>
                              </a:xfrm>
                            </wpg:grpSpPr>
                            <wps:wsp>
                              <wps:cNvPr id="43" name="Graphic 43"/>
                              <wps:cNvSpPr/>
                              <wps:spPr>
                                <a:xfrm>
                                  <a:off x="0" y="2540"/>
                                  <a:ext cx="388048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880485" h="0">
                                      <a:moveTo>
                                        <a:pt x="0" y="0"/>
                                      </a:moveTo>
                                      <a:lnTo>
                                        <a:pt x="3880002" y="0"/>
                                      </a:lnTo>
                                    </a:path>
                                  </a:pathLst>
                                </a:custGeom>
                                <a:ln w="5080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20.455309pt;margin-top:-1.469649pt;width:305.55pt;height:.4pt;mso-position-horizontal-relative:column;mso-position-vertical-relative:paragraph;z-index:15738368" id="docshapegroup26" coordorigin="409,-29" coordsize="6111,8">
                      <v:line style="position:absolute" from="409,-25" to="6519,-25" stroked="true" strokeweight=".4pt" strokecolor="#231f2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rFonts w:ascii="UKIJ CJK" w:hAnsi="UKIJ CJK"/>
                <w:color w:val="231F20"/>
                <w:spacing w:val="-5"/>
                <w:sz w:val="16"/>
              </w:rPr>
              <w:t>&gt;</w:t>
            </w:r>
            <w:r>
              <w:rPr>
                <w:color w:val="231F20"/>
                <w:spacing w:val="-5"/>
                <w:sz w:val="16"/>
              </w:rPr>
              <w:t>5</w:t>
            </w:r>
            <w:r>
              <w:rPr>
                <w:rFonts w:ascii="UKIJ CJK" w:hAnsi="UKIJ CJK"/>
                <w:color w:val="231F20"/>
                <w:spacing w:val="-5"/>
                <w:sz w:val="16"/>
              </w:rPr>
              <w:t>Φ</w:t>
            </w:r>
          </w:p>
        </w:tc>
        <w:tc>
          <w:tcPr>
            <w:tcW w:w="1168" w:type="dxa"/>
            <w:tcBorders>
              <w:bottom w:val="single" w:sz="4" w:space="0" w:color="231F20"/>
            </w:tcBorders>
            <w:shd w:val="clear" w:color="auto" w:fill="E6E7E8"/>
          </w:tcPr>
          <w:p>
            <w:pPr>
              <w:pStyle w:val="TableParagraph"/>
              <w:spacing w:before="127"/>
              <w:jc w:val="left"/>
              <w:rPr>
                <w:b/>
                <w:sz w:val="16"/>
              </w:rPr>
            </w:pPr>
          </w:p>
          <w:p>
            <w:pPr>
              <w:pStyle w:val="TableParagraph"/>
              <w:spacing w:line="246" w:lineRule="exact" w:before="1"/>
              <w:ind w:left="76" w:right="77"/>
              <w:rPr>
                <w:rFonts w:ascii="UKIJ CJK" w:hAnsi="UKIJ CJK"/>
                <w:sz w:val="16"/>
              </w:rPr>
            </w:pPr>
            <w:r>
              <w:rPr>
                <w:color w:val="231F20"/>
                <w:sz w:val="16"/>
              </w:rPr>
              <w:t>5</w:t>
            </w:r>
            <w:r>
              <w:rPr>
                <w:color w:val="231F20"/>
                <w:spacing w:val="9"/>
                <w:sz w:val="16"/>
              </w:rPr>
              <w:t> </w:t>
            </w:r>
            <w:r>
              <w:rPr>
                <w:rFonts w:ascii="UKIJ CJK" w:hAnsi="UKIJ CJK"/>
                <w:color w:val="231F20"/>
                <w:spacing w:val="-10"/>
                <w:sz w:val="16"/>
              </w:rPr>
              <w:t>Φ</w:t>
            </w:r>
          </w:p>
        </w:tc>
        <w:tc>
          <w:tcPr>
            <w:tcW w:w="847" w:type="dxa"/>
            <w:tcBorders>
              <w:bottom w:val="single" w:sz="4" w:space="0" w:color="231F20"/>
            </w:tcBorders>
            <w:shd w:val="clear" w:color="auto" w:fill="E6E7E8"/>
          </w:tcPr>
          <w:p>
            <w:pPr>
              <w:pStyle w:val="TableParagraph"/>
              <w:spacing w:before="53"/>
              <w:ind w:left="485"/>
              <w:jc w:val="left"/>
              <w:rPr>
                <w:sz w:val="16"/>
              </w:rPr>
            </w:pPr>
            <w:r>
              <w:rPr>
                <w:color w:val="231F20"/>
                <w:spacing w:val="-4"/>
                <w:w w:val="110"/>
                <w:sz w:val="16"/>
              </w:rPr>
              <w:t>Clay</w:t>
            </w:r>
          </w:p>
          <w:p>
            <w:pPr>
              <w:pStyle w:val="TableParagraph"/>
              <w:spacing w:line="246" w:lineRule="exact" w:before="75"/>
              <w:ind w:left="455"/>
              <w:jc w:val="left"/>
              <w:rPr>
                <w:rFonts w:ascii="UKIJ CJK" w:hAnsi="UKIJ CJK"/>
                <w:sz w:val="16"/>
              </w:rPr>
            </w:pPr>
            <w:r>
              <w:rPr>
                <w:color w:val="231F20"/>
                <w:sz w:val="16"/>
              </w:rPr>
              <w:t>6</w:t>
            </w:r>
            <w:r>
              <w:rPr>
                <w:color w:val="231F20"/>
                <w:spacing w:val="3"/>
                <w:sz w:val="16"/>
              </w:rPr>
              <w:t> </w:t>
            </w:r>
            <w:r>
              <w:rPr>
                <w:rFonts w:ascii="UKIJ CJK" w:hAnsi="UKIJ CJK"/>
                <w:color w:val="231F20"/>
                <w:spacing w:val="-10"/>
                <w:sz w:val="16"/>
              </w:rPr>
              <w:t>Φ</w:t>
            </w:r>
          </w:p>
        </w:tc>
        <w:tc>
          <w:tcPr>
            <w:tcW w:w="349" w:type="dxa"/>
            <w:tcBorders>
              <w:bottom w:val="single" w:sz="4" w:space="0" w:color="231F20"/>
            </w:tcBorders>
            <w:shd w:val="clear" w:color="auto" w:fill="E6E7E8"/>
          </w:tcPr>
          <w:p>
            <w:pPr>
              <w:pStyle w:val="TableParagraph"/>
              <w:spacing w:before="53"/>
              <w:ind w:left="21"/>
              <w:jc w:val="left"/>
              <w:rPr>
                <w:sz w:val="16"/>
              </w:rPr>
            </w:pPr>
            <w:r>
              <w:rPr>
                <w:color w:val="231F20"/>
                <w:spacing w:val="-4"/>
                <w:w w:val="115"/>
                <w:sz w:val="16"/>
              </w:rPr>
              <w:t>size</w:t>
            </w:r>
          </w:p>
        </w:tc>
        <w:tc>
          <w:tcPr>
            <w:tcW w:w="1062" w:type="dxa"/>
            <w:tcBorders>
              <w:bottom w:val="single" w:sz="4" w:space="0" w:color="231F20"/>
            </w:tcBorders>
            <w:shd w:val="clear" w:color="auto" w:fill="E6E7E8"/>
          </w:tcPr>
          <w:p>
            <w:pPr>
              <w:pStyle w:val="TableParagraph"/>
              <w:spacing w:before="53"/>
              <w:ind w:left="21"/>
              <w:jc w:val="left"/>
              <w:rPr>
                <w:sz w:val="16"/>
              </w:rPr>
            </w:pPr>
            <w:r>
              <w:rPr>
                <w:color w:val="231F20"/>
                <w:spacing w:val="-2"/>
                <w:w w:val="115"/>
                <w:sz w:val="16"/>
              </w:rPr>
              <w:t>classes</w:t>
            </w:r>
          </w:p>
          <w:p>
            <w:pPr>
              <w:pStyle w:val="TableParagraph"/>
              <w:spacing w:line="246" w:lineRule="exact" w:before="75"/>
              <w:ind w:right="28"/>
              <w:rPr>
                <w:rFonts w:ascii="UKIJ CJK" w:hAnsi="UKIJ CJK"/>
                <w:sz w:val="16"/>
              </w:rPr>
            </w:pPr>
            <w:r>
              <w:rPr>
                <w:color w:val="231F20"/>
                <w:w w:val="105"/>
                <w:sz w:val="16"/>
              </w:rPr>
              <w:t>7</w:t>
            </w:r>
            <w:r>
              <w:rPr>
                <w:color w:val="231F20"/>
                <w:spacing w:val="7"/>
                <w:w w:val="105"/>
                <w:sz w:val="16"/>
              </w:rPr>
              <w:t> </w:t>
            </w:r>
            <w:r>
              <w:rPr>
                <w:rFonts w:ascii="UKIJ CJK" w:hAnsi="UKIJ CJK"/>
                <w:color w:val="231F20"/>
                <w:spacing w:val="-10"/>
                <w:w w:val="105"/>
                <w:sz w:val="16"/>
              </w:rPr>
              <w:t>Φ</w:t>
            </w:r>
          </w:p>
        </w:tc>
        <w:tc>
          <w:tcPr>
            <w:tcW w:w="1168" w:type="dxa"/>
            <w:tcBorders>
              <w:bottom w:val="single" w:sz="4" w:space="0" w:color="231F20"/>
            </w:tcBorders>
            <w:shd w:val="clear" w:color="auto" w:fill="E6E7E8"/>
          </w:tcPr>
          <w:p>
            <w:pPr>
              <w:pStyle w:val="TableParagraph"/>
              <w:spacing w:before="127"/>
              <w:jc w:val="left"/>
              <w:rPr>
                <w:b/>
                <w:sz w:val="16"/>
              </w:rPr>
            </w:pPr>
          </w:p>
          <w:p>
            <w:pPr>
              <w:pStyle w:val="TableParagraph"/>
              <w:spacing w:line="246" w:lineRule="exact" w:before="1"/>
              <w:ind w:left="76" w:right="76"/>
              <w:rPr>
                <w:rFonts w:ascii="UKIJ CJK" w:hAnsi="UKIJ CJK"/>
                <w:sz w:val="16"/>
              </w:rPr>
            </w:pPr>
            <w:r>
              <w:rPr>
                <w:color w:val="231F20"/>
                <w:sz w:val="16"/>
              </w:rPr>
              <w:t>8</w:t>
            </w:r>
            <w:r>
              <w:rPr>
                <w:color w:val="231F20"/>
                <w:spacing w:val="-2"/>
                <w:sz w:val="16"/>
              </w:rPr>
              <w:t> </w:t>
            </w:r>
            <w:r>
              <w:rPr>
                <w:rFonts w:ascii="UKIJ CJK" w:hAnsi="UKIJ CJK"/>
                <w:color w:val="231F20"/>
                <w:spacing w:val="-10"/>
                <w:sz w:val="16"/>
              </w:rPr>
              <w:t>Φ</w:t>
            </w:r>
          </w:p>
        </w:tc>
        <w:tc>
          <w:tcPr>
            <w:tcW w:w="878" w:type="dxa"/>
            <w:tcBorders>
              <w:bottom w:val="single" w:sz="4" w:space="0" w:color="231F20"/>
            </w:tcBorders>
            <w:shd w:val="clear" w:color="auto" w:fill="E6E7E8"/>
          </w:tcPr>
          <w:p>
            <w:pPr>
              <w:pStyle w:val="TableParagraph"/>
              <w:spacing w:before="127"/>
              <w:jc w:val="left"/>
              <w:rPr>
                <w:b/>
                <w:sz w:val="16"/>
              </w:rPr>
            </w:pPr>
          </w:p>
          <w:p>
            <w:pPr>
              <w:pStyle w:val="TableParagraph"/>
              <w:spacing w:line="246" w:lineRule="exact" w:before="1"/>
              <w:ind w:right="166"/>
              <w:jc w:val="right"/>
              <w:rPr>
                <w:rFonts w:ascii="UKIJ CJK" w:hAnsi="UKIJ CJK"/>
                <w:sz w:val="16"/>
              </w:rPr>
            </w:pPr>
            <w:r>
              <w:rPr>
                <w:color w:val="231F20"/>
                <w:sz w:val="16"/>
              </w:rPr>
              <w:t>9</w:t>
            </w:r>
            <w:r>
              <w:rPr>
                <w:color w:val="231F20"/>
                <w:spacing w:val="3"/>
                <w:sz w:val="16"/>
              </w:rPr>
              <w:t> </w:t>
            </w:r>
            <w:r>
              <w:rPr>
                <w:rFonts w:ascii="UKIJ CJK" w:hAnsi="UKIJ CJK"/>
                <w:color w:val="231F20"/>
                <w:spacing w:val="-10"/>
                <w:sz w:val="16"/>
              </w:rPr>
              <w:t>Φ</w:t>
            </w:r>
          </w:p>
        </w:tc>
      </w:tr>
      <w:tr>
        <w:trPr>
          <w:trHeight w:val="251" w:hRule="atLeast"/>
        </w:trPr>
        <w:tc>
          <w:tcPr>
            <w:tcW w:w="1621" w:type="dxa"/>
            <w:tcBorders>
              <w:top w:val="single" w:sz="4" w:space="0" w:color="231F20"/>
            </w:tcBorders>
            <w:shd w:val="clear" w:color="auto" w:fill="E6E7E8"/>
          </w:tcPr>
          <w:p>
            <w:pPr>
              <w:pStyle w:val="TableParagraph"/>
              <w:spacing w:before="70"/>
              <w:ind w:left="119"/>
              <w:jc w:val="left"/>
              <w:rPr>
                <w:b/>
                <w:sz w:val="14"/>
              </w:rPr>
            </w:pPr>
            <w:r>
              <w:rPr>
                <w:b/>
                <w:color w:val="231F20"/>
                <w:spacing w:val="-4"/>
                <w:sz w:val="14"/>
              </w:rPr>
              <w:t>Gebel </w:t>
            </w:r>
            <w:r>
              <w:rPr>
                <w:b/>
                <w:color w:val="231F20"/>
                <w:spacing w:val="-2"/>
                <w:sz w:val="14"/>
              </w:rPr>
              <w:t>Qarara</w:t>
            </w:r>
          </w:p>
        </w:tc>
        <w:tc>
          <w:tcPr>
            <w:tcW w:w="1690" w:type="dxa"/>
            <w:tcBorders>
              <w:top w:val="single" w:sz="4" w:space="0" w:color="231F20"/>
            </w:tcBorders>
            <w:shd w:val="clear" w:color="auto" w:fill="E6E7E8"/>
          </w:tcPr>
          <w:p>
            <w:pPr>
              <w:pStyle w:val="TableParagraph"/>
              <w:spacing w:before="70"/>
              <w:ind w:left="40" w:right="40"/>
              <w:rPr>
                <w:b/>
                <w:sz w:val="14"/>
              </w:rPr>
            </w:pPr>
            <w:r>
              <w:rPr>
                <w:b/>
                <w:color w:val="231F20"/>
                <w:spacing w:val="-2"/>
                <w:sz w:val="14"/>
              </w:rPr>
              <w:t>G.Q01</w:t>
            </w:r>
          </w:p>
        </w:tc>
        <w:tc>
          <w:tcPr>
            <w:tcW w:w="1168" w:type="dxa"/>
            <w:tcBorders>
              <w:top w:val="single" w:sz="4" w:space="0" w:color="231F20"/>
            </w:tcBorders>
            <w:shd w:val="clear" w:color="auto" w:fill="E6E7E8"/>
          </w:tcPr>
          <w:p>
            <w:pPr>
              <w:pStyle w:val="TableParagraph"/>
              <w:spacing w:before="70"/>
              <w:ind w:left="77" w:right="1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0.24</w:t>
            </w:r>
          </w:p>
        </w:tc>
        <w:tc>
          <w:tcPr>
            <w:tcW w:w="1168" w:type="dxa"/>
            <w:tcBorders>
              <w:top w:val="single" w:sz="4" w:space="0" w:color="231F20"/>
            </w:tcBorders>
            <w:shd w:val="clear" w:color="auto" w:fill="E6E7E8"/>
          </w:tcPr>
          <w:p>
            <w:pPr>
              <w:pStyle w:val="TableParagraph"/>
              <w:spacing w:before="70"/>
              <w:ind w:left="76" w:right="1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0.08</w:t>
            </w:r>
          </w:p>
        </w:tc>
        <w:tc>
          <w:tcPr>
            <w:tcW w:w="847" w:type="dxa"/>
            <w:tcBorders>
              <w:top w:val="single" w:sz="4" w:space="0" w:color="231F20"/>
            </w:tcBorders>
            <w:shd w:val="clear" w:color="auto" w:fill="E6E7E8"/>
          </w:tcPr>
          <w:p>
            <w:pPr>
              <w:pStyle w:val="TableParagraph"/>
              <w:spacing w:before="70"/>
              <w:ind w:right="87"/>
              <w:jc w:val="right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5.93</w:t>
            </w:r>
          </w:p>
        </w:tc>
        <w:tc>
          <w:tcPr>
            <w:tcW w:w="1411" w:type="dxa"/>
            <w:gridSpan w:val="2"/>
            <w:tcBorders>
              <w:top w:val="single" w:sz="4" w:space="0" w:color="231F20"/>
            </w:tcBorders>
            <w:shd w:val="clear" w:color="auto" w:fill="E6E7E8"/>
          </w:tcPr>
          <w:p>
            <w:pPr>
              <w:pStyle w:val="TableParagraph"/>
              <w:spacing w:before="70"/>
              <w:ind w:left="728"/>
              <w:jc w:val="left"/>
              <w:rPr>
                <w:sz w:val="14"/>
              </w:rPr>
            </w:pPr>
            <w:r>
              <w:rPr>
                <w:color w:val="231F20"/>
                <w:spacing w:val="-4"/>
                <w:w w:val="110"/>
                <w:sz w:val="14"/>
              </w:rPr>
              <w:t>3.17</w:t>
            </w:r>
          </w:p>
        </w:tc>
        <w:tc>
          <w:tcPr>
            <w:tcW w:w="1168" w:type="dxa"/>
            <w:tcBorders>
              <w:top w:val="single" w:sz="4" w:space="0" w:color="231F20"/>
            </w:tcBorders>
            <w:shd w:val="clear" w:color="auto" w:fill="E6E7E8"/>
          </w:tcPr>
          <w:p>
            <w:pPr>
              <w:pStyle w:val="TableParagraph"/>
              <w:spacing w:before="70"/>
              <w:ind w:left="76" w:right="2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5.93</w:t>
            </w:r>
          </w:p>
        </w:tc>
        <w:tc>
          <w:tcPr>
            <w:tcW w:w="878" w:type="dxa"/>
            <w:tcBorders>
              <w:top w:val="single" w:sz="4" w:space="0" w:color="231F20"/>
            </w:tcBorders>
            <w:shd w:val="clear" w:color="auto" w:fill="E6E7E8"/>
          </w:tcPr>
          <w:p>
            <w:pPr>
              <w:pStyle w:val="TableParagraph"/>
              <w:spacing w:before="70"/>
              <w:ind w:right="118"/>
              <w:jc w:val="right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84.65</w:t>
            </w:r>
          </w:p>
        </w:tc>
      </w:tr>
      <w:tr>
        <w:trPr>
          <w:trHeight w:val="199" w:hRule="atLeast"/>
        </w:trPr>
        <w:tc>
          <w:tcPr>
            <w:tcW w:w="1621" w:type="dxa"/>
            <w:shd w:val="clear" w:color="auto" w:fill="E6E7E8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690" w:type="dxa"/>
            <w:shd w:val="clear" w:color="auto" w:fill="E6E7E8"/>
          </w:tcPr>
          <w:p>
            <w:pPr>
              <w:pStyle w:val="TableParagraph"/>
              <w:ind w:left="40" w:right="40"/>
              <w:rPr>
                <w:b/>
                <w:sz w:val="14"/>
              </w:rPr>
            </w:pPr>
            <w:r>
              <w:rPr>
                <w:b/>
                <w:color w:val="231F20"/>
                <w:spacing w:val="-2"/>
                <w:sz w:val="14"/>
              </w:rPr>
              <w:t>G.Q06</w:t>
            </w:r>
          </w:p>
        </w:tc>
        <w:tc>
          <w:tcPr>
            <w:tcW w:w="1168" w:type="dxa"/>
            <w:shd w:val="clear" w:color="auto" w:fill="E6E7E8"/>
          </w:tcPr>
          <w:p>
            <w:pPr>
              <w:pStyle w:val="TableParagraph"/>
              <w:ind w:left="77" w:right="1"/>
              <w:rPr>
                <w:sz w:val="14"/>
              </w:rPr>
            </w:pPr>
            <w:r>
              <w:rPr>
                <w:color w:val="231F20"/>
                <w:spacing w:val="-4"/>
                <w:w w:val="105"/>
                <w:sz w:val="14"/>
              </w:rPr>
              <w:t>1.68</w:t>
            </w:r>
          </w:p>
        </w:tc>
        <w:tc>
          <w:tcPr>
            <w:tcW w:w="1168" w:type="dxa"/>
            <w:shd w:val="clear" w:color="auto" w:fill="E6E7E8"/>
          </w:tcPr>
          <w:p>
            <w:pPr>
              <w:pStyle w:val="TableParagraph"/>
              <w:ind w:left="76" w:right="1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2.07</w:t>
            </w:r>
          </w:p>
        </w:tc>
        <w:tc>
          <w:tcPr>
            <w:tcW w:w="847" w:type="dxa"/>
            <w:shd w:val="clear" w:color="auto" w:fill="E6E7E8"/>
          </w:tcPr>
          <w:p>
            <w:pPr>
              <w:pStyle w:val="TableParagraph"/>
              <w:ind w:right="87"/>
              <w:jc w:val="right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0.79</w:t>
            </w:r>
          </w:p>
        </w:tc>
        <w:tc>
          <w:tcPr>
            <w:tcW w:w="1411" w:type="dxa"/>
            <w:gridSpan w:val="2"/>
            <w:shd w:val="clear" w:color="auto" w:fill="E6E7E8"/>
          </w:tcPr>
          <w:p>
            <w:pPr>
              <w:pStyle w:val="TableParagraph"/>
              <w:ind w:left="728"/>
              <w:jc w:val="left"/>
              <w:rPr>
                <w:sz w:val="14"/>
              </w:rPr>
            </w:pPr>
            <w:r>
              <w:rPr>
                <w:color w:val="231F20"/>
                <w:spacing w:val="-4"/>
                <w:w w:val="105"/>
                <w:sz w:val="14"/>
              </w:rPr>
              <w:t>1.30</w:t>
            </w:r>
          </w:p>
        </w:tc>
        <w:tc>
          <w:tcPr>
            <w:tcW w:w="1168" w:type="dxa"/>
            <w:shd w:val="clear" w:color="auto" w:fill="E6E7E8"/>
          </w:tcPr>
          <w:p>
            <w:pPr>
              <w:pStyle w:val="TableParagraph"/>
              <w:ind w:left="76" w:right="2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5.98</w:t>
            </w:r>
          </w:p>
        </w:tc>
        <w:tc>
          <w:tcPr>
            <w:tcW w:w="878" w:type="dxa"/>
            <w:shd w:val="clear" w:color="auto" w:fill="E6E7E8"/>
          </w:tcPr>
          <w:p>
            <w:pPr>
              <w:pStyle w:val="TableParagraph"/>
              <w:ind w:right="118"/>
              <w:jc w:val="right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88.18</w:t>
            </w:r>
          </w:p>
        </w:tc>
      </w:tr>
      <w:tr>
        <w:trPr>
          <w:trHeight w:val="199" w:hRule="atLeast"/>
        </w:trPr>
        <w:tc>
          <w:tcPr>
            <w:tcW w:w="1621" w:type="dxa"/>
            <w:shd w:val="clear" w:color="auto" w:fill="E6E7E8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690" w:type="dxa"/>
            <w:shd w:val="clear" w:color="auto" w:fill="E6E7E8"/>
          </w:tcPr>
          <w:p>
            <w:pPr>
              <w:pStyle w:val="TableParagraph"/>
              <w:ind w:left="40" w:right="40"/>
              <w:rPr>
                <w:b/>
                <w:sz w:val="14"/>
              </w:rPr>
            </w:pPr>
            <w:r>
              <w:rPr>
                <w:b/>
                <w:color w:val="231F20"/>
                <w:spacing w:val="-2"/>
                <w:sz w:val="14"/>
              </w:rPr>
              <w:t>G.Q08</w:t>
            </w:r>
          </w:p>
        </w:tc>
        <w:tc>
          <w:tcPr>
            <w:tcW w:w="1168" w:type="dxa"/>
            <w:shd w:val="clear" w:color="auto" w:fill="E6E7E8"/>
          </w:tcPr>
          <w:p>
            <w:pPr>
              <w:pStyle w:val="TableParagraph"/>
              <w:ind w:left="77" w:right="1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0.35</w:t>
            </w:r>
          </w:p>
        </w:tc>
        <w:tc>
          <w:tcPr>
            <w:tcW w:w="1168" w:type="dxa"/>
            <w:shd w:val="clear" w:color="auto" w:fill="E6E7E8"/>
          </w:tcPr>
          <w:p>
            <w:pPr>
              <w:pStyle w:val="TableParagraph"/>
              <w:ind w:left="76" w:right="77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10.90</w:t>
            </w:r>
          </w:p>
        </w:tc>
        <w:tc>
          <w:tcPr>
            <w:tcW w:w="847" w:type="dxa"/>
            <w:shd w:val="clear" w:color="auto" w:fill="E6E7E8"/>
          </w:tcPr>
          <w:p>
            <w:pPr>
              <w:pStyle w:val="TableParagraph"/>
              <w:ind w:right="87"/>
              <w:jc w:val="right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5.39</w:t>
            </w:r>
          </w:p>
        </w:tc>
        <w:tc>
          <w:tcPr>
            <w:tcW w:w="1411" w:type="dxa"/>
            <w:gridSpan w:val="2"/>
            <w:shd w:val="clear" w:color="auto" w:fill="E6E7E8"/>
          </w:tcPr>
          <w:p>
            <w:pPr>
              <w:pStyle w:val="TableParagraph"/>
              <w:ind w:left="728"/>
              <w:jc w:val="left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2.87</w:t>
            </w:r>
          </w:p>
        </w:tc>
        <w:tc>
          <w:tcPr>
            <w:tcW w:w="1168" w:type="dxa"/>
            <w:shd w:val="clear" w:color="auto" w:fill="E6E7E8"/>
          </w:tcPr>
          <w:p>
            <w:pPr>
              <w:pStyle w:val="TableParagraph"/>
              <w:ind w:left="76" w:right="2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8.58</w:t>
            </w:r>
          </w:p>
        </w:tc>
        <w:tc>
          <w:tcPr>
            <w:tcW w:w="878" w:type="dxa"/>
            <w:shd w:val="clear" w:color="auto" w:fill="E6E7E8"/>
          </w:tcPr>
          <w:p>
            <w:pPr>
              <w:pStyle w:val="TableParagraph"/>
              <w:ind w:right="118"/>
              <w:jc w:val="right"/>
              <w:rPr>
                <w:sz w:val="14"/>
              </w:rPr>
            </w:pPr>
            <w:r>
              <w:rPr>
                <w:color w:val="231F20"/>
                <w:spacing w:val="-2"/>
                <w:w w:val="105"/>
                <w:sz w:val="14"/>
              </w:rPr>
              <w:t>71.92</w:t>
            </w:r>
          </w:p>
        </w:tc>
      </w:tr>
      <w:tr>
        <w:trPr>
          <w:trHeight w:val="199" w:hRule="atLeast"/>
        </w:trPr>
        <w:tc>
          <w:tcPr>
            <w:tcW w:w="1621" w:type="dxa"/>
            <w:shd w:val="clear" w:color="auto" w:fill="E6E7E8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690" w:type="dxa"/>
            <w:shd w:val="clear" w:color="auto" w:fill="E6E7E8"/>
          </w:tcPr>
          <w:p>
            <w:pPr>
              <w:pStyle w:val="TableParagraph"/>
              <w:ind w:left="40" w:right="40"/>
              <w:rPr>
                <w:b/>
                <w:sz w:val="14"/>
              </w:rPr>
            </w:pPr>
            <w:r>
              <w:rPr>
                <w:b/>
                <w:color w:val="231F20"/>
                <w:spacing w:val="-2"/>
                <w:sz w:val="14"/>
              </w:rPr>
              <w:t>G.Q12</w:t>
            </w:r>
          </w:p>
        </w:tc>
        <w:tc>
          <w:tcPr>
            <w:tcW w:w="1168" w:type="dxa"/>
            <w:shd w:val="clear" w:color="auto" w:fill="E6E7E8"/>
          </w:tcPr>
          <w:p>
            <w:pPr>
              <w:pStyle w:val="TableParagraph"/>
              <w:ind w:left="77" w:right="1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3.25</w:t>
            </w:r>
          </w:p>
        </w:tc>
        <w:tc>
          <w:tcPr>
            <w:tcW w:w="1168" w:type="dxa"/>
            <w:shd w:val="clear" w:color="auto" w:fill="E6E7E8"/>
          </w:tcPr>
          <w:p>
            <w:pPr>
              <w:pStyle w:val="TableParagraph"/>
              <w:ind w:left="76" w:right="77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23.97</w:t>
            </w:r>
          </w:p>
        </w:tc>
        <w:tc>
          <w:tcPr>
            <w:tcW w:w="847" w:type="dxa"/>
            <w:shd w:val="clear" w:color="auto" w:fill="E6E7E8"/>
          </w:tcPr>
          <w:p>
            <w:pPr>
              <w:pStyle w:val="TableParagraph"/>
              <w:ind w:right="87"/>
              <w:jc w:val="right"/>
              <w:rPr>
                <w:sz w:val="14"/>
              </w:rPr>
            </w:pPr>
            <w:r>
              <w:rPr>
                <w:color w:val="231F20"/>
                <w:spacing w:val="-2"/>
                <w:w w:val="110"/>
                <w:sz w:val="14"/>
              </w:rPr>
              <w:t>11.49</w:t>
            </w:r>
          </w:p>
        </w:tc>
        <w:tc>
          <w:tcPr>
            <w:tcW w:w="1411" w:type="dxa"/>
            <w:gridSpan w:val="2"/>
            <w:shd w:val="clear" w:color="auto" w:fill="E6E7E8"/>
          </w:tcPr>
          <w:p>
            <w:pPr>
              <w:pStyle w:val="TableParagraph"/>
              <w:ind w:left="728"/>
              <w:jc w:val="left"/>
              <w:rPr>
                <w:sz w:val="14"/>
              </w:rPr>
            </w:pPr>
            <w:r>
              <w:rPr>
                <w:color w:val="231F20"/>
                <w:spacing w:val="-4"/>
                <w:w w:val="105"/>
                <w:sz w:val="14"/>
              </w:rPr>
              <w:t>2.61</w:t>
            </w:r>
          </w:p>
        </w:tc>
        <w:tc>
          <w:tcPr>
            <w:tcW w:w="1168" w:type="dxa"/>
            <w:shd w:val="clear" w:color="auto" w:fill="E6E7E8"/>
          </w:tcPr>
          <w:p>
            <w:pPr>
              <w:pStyle w:val="TableParagraph"/>
              <w:ind w:left="76" w:right="2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6.44</w:t>
            </w:r>
          </w:p>
        </w:tc>
        <w:tc>
          <w:tcPr>
            <w:tcW w:w="878" w:type="dxa"/>
            <w:shd w:val="clear" w:color="auto" w:fill="E6E7E8"/>
          </w:tcPr>
          <w:p>
            <w:pPr>
              <w:pStyle w:val="TableParagraph"/>
              <w:ind w:right="118"/>
              <w:jc w:val="right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52.23</w:t>
            </w:r>
          </w:p>
        </w:tc>
      </w:tr>
      <w:tr>
        <w:trPr>
          <w:trHeight w:val="199" w:hRule="atLeast"/>
        </w:trPr>
        <w:tc>
          <w:tcPr>
            <w:tcW w:w="1621" w:type="dxa"/>
            <w:shd w:val="clear" w:color="auto" w:fill="E6E7E8"/>
          </w:tcPr>
          <w:p>
            <w:pPr>
              <w:pStyle w:val="TableParagraph"/>
              <w:spacing w:before="13"/>
              <w:ind w:left="119"/>
              <w:jc w:val="left"/>
              <w:rPr>
                <w:b/>
                <w:sz w:val="14"/>
              </w:rPr>
            </w:pPr>
            <w:r>
              <w:rPr>
                <w:b/>
                <w:color w:val="231F20"/>
                <w:spacing w:val="-4"/>
                <w:sz w:val="14"/>
              </w:rPr>
              <w:t>El-She</w:t>
            </w:r>
            <w:r>
              <w:rPr>
                <w:rFonts w:ascii="Caladea"/>
                <w:b/>
                <w:color w:val="231F20"/>
                <w:spacing w:val="-4"/>
                <w:sz w:val="14"/>
              </w:rPr>
              <w:t>i</w:t>
            </w:r>
            <w:r>
              <w:rPr>
                <w:b/>
                <w:color w:val="231F20"/>
                <w:spacing w:val="-4"/>
                <w:sz w:val="14"/>
              </w:rPr>
              <w:t>kh</w:t>
            </w:r>
            <w:r>
              <w:rPr>
                <w:b/>
                <w:color w:val="231F20"/>
                <w:spacing w:val="2"/>
                <w:sz w:val="14"/>
              </w:rPr>
              <w:t> </w:t>
            </w:r>
            <w:r>
              <w:rPr>
                <w:b/>
                <w:color w:val="231F20"/>
                <w:spacing w:val="-4"/>
                <w:sz w:val="14"/>
              </w:rPr>
              <w:t>Fadl</w:t>
            </w:r>
          </w:p>
        </w:tc>
        <w:tc>
          <w:tcPr>
            <w:tcW w:w="1690" w:type="dxa"/>
            <w:shd w:val="clear" w:color="auto" w:fill="E6E7E8"/>
          </w:tcPr>
          <w:p>
            <w:pPr>
              <w:pStyle w:val="TableParagraph"/>
              <w:ind w:right="40"/>
              <w:rPr>
                <w:b/>
                <w:sz w:val="14"/>
              </w:rPr>
            </w:pPr>
            <w:r>
              <w:rPr>
                <w:b/>
                <w:color w:val="231F20"/>
                <w:spacing w:val="-2"/>
                <w:sz w:val="14"/>
              </w:rPr>
              <w:t>S.F01</w:t>
            </w:r>
          </w:p>
        </w:tc>
        <w:tc>
          <w:tcPr>
            <w:tcW w:w="1168" w:type="dxa"/>
            <w:shd w:val="clear" w:color="auto" w:fill="E6E7E8"/>
          </w:tcPr>
          <w:p>
            <w:pPr>
              <w:pStyle w:val="TableParagraph"/>
              <w:ind w:left="77" w:right="1"/>
              <w:rPr>
                <w:sz w:val="14"/>
              </w:rPr>
            </w:pPr>
            <w:r>
              <w:rPr>
                <w:color w:val="231F20"/>
                <w:spacing w:val="-4"/>
                <w:w w:val="110"/>
                <w:sz w:val="14"/>
              </w:rPr>
              <w:t>0.11</w:t>
            </w:r>
          </w:p>
        </w:tc>
        <w:tc>
          <w:tcPr>
            <w:tcW w:w="1168" w:type="dxa"/>
            <w:shd w:val="clear" w:color="auto" w:fill="E6E7E8"/>
          </w:tcPr>
          <w:p>
            <w:pPr>
              <w:pStyle w:val="TableParagraph"/>
              <w:ind w:left="76" w:right="1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4.29</w:t>
            </w:r>
          </w:p>
        </w:tc>
        <w:tc>
          <w:tcPr>
            <w:tcW w:w="847" w:type="dxa"/>
            <w:shd w:val="clear" w:color="auto" w:fill="E6E7E8"/>
          </w:tcPr>
          <w:p>
            <w:pPr>
              <w:pStyle w:val="TableParagraph"/>
              <w:ind w:right="87"/>
              <w:jc w:val="right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6.82</w:t>
            </w:r>
          </w:p>
        </w:tc>
        <w:tc>
          <w:tcPr>
            <w:tcW w:w="1411" w:type="dxa"/>
            <w:gridSpan w:val="2"/>
            <w:shd w:val="clear" w:color="auto" w:fill="E6E7E8"/>
          </w:tcPr>
          <w:p>
            <w:pPr>
              <w:pStyle w:val="TableParagraph"/>
              <w:ind w:left="728"/>
              <w:jc w:val="left"/>
              <w:rPr>
                <w:sz w:val="14"/>
              </w:rPr>
            </w:pPr>
            <w:r>
              <w:rPr>
                <w:color w:val="231F20"/>
                <w:spacing w:val="-4"/>
                <w:w w:val="105"/>
                <w:sz w:val="14"/>
              </w:rPr>
              <w:t>4.13</w:t>
            </w:r>
          </w:p>
        </w:tc>
        <w:tc>
          <w:tcPr>
            <w:tcW w:w="1168" w:type="dxa"/>
            <w:shd w:val="clear" w:color="auto" w:fill="E6E7E8"/>
          </w:tcPr>
          <w:p>
            <w:pPr>
              <w:pStyle w:val="TableParagraph"/>
              <w:ind w:left="76" w:right="2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8.20</w:t>
            </w:r>
          </w:p>
        </w:tc>
        <w:tc>
          <w:tcPr>
            <w:tcW w:w="878" w:type="dxa"/>
            <w:shd w:val="clear" w:color="auto" w:fill="E6E7E8"/>
          </w:tcPr>
          <w:p>
            <w:pPr>
              <w:pStyle w:val="TableParagraph"/>
              <w:ind w:right="118"/>
              <w:jc w:val="right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76.45</w:t>
            </w:r>
          </w:p>
        </w:tc>
      </w:tr>
      <w:tr>
        <w:trPr>
          <w:trHeight w:val="199" w:hRule="atLeast"/>
        </w:trPr>
        <w:tc>
          <w:tcPr>
            <w:tcW w:w="1621" w:type="dxa"/>
            <w:shd w:val="clear" w:color="auto" w:fill="E6E7E8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690" w:type="dxa"/>
            <w:shd w:val="clear" w:color="auto" w:fill="E6E7E8"/>
          </w:tcPr>
          <w:p>
            <w:pPr>
              <w:pStyle w:val="TableParagraph"/>
              <w:ind w:right="40"/>
              <w:rPr>
                <w:b/>
                <w:sz w:val="14"/>
              </w:rPr>
            </w:pPr>
            <w:r>
              <w:rPr>
                <w:b/>
                <w:color w:val="231F20"/>
                <w:spacing w:val="-2"/>
                <w:sz w:val="14"/>
              </w:rPr>
              <w:t>S.F06</w:t>
            </w:r>
          </w:p>
        </w:tc>
        <w:tc>
          <w:tcPr>
            <w:tcW w:w="1168" w:type="dxa"/>
            <w:shd w:val="clear" w:color="auto" w:fill="E6E7E8"/>
          </w:tcPr>
          <w:p>
            <w:pPr>
              <w:pStyle w:val="TableParagraph"/>
              <w:ind w:left="76" w:right="77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27.64</w:t>
            </w:r>
          </w:p>
        </w:tc>
        <w:tc>
          <w:tcPr>
            <w:tcW w:w="1168" w:type="dxa"/>
            <w:shd w:val="clear" w:color="auto" w:fill="E6E7E8"/>
          </w:tcPr>
          <w:p>
            <w:pPr>
              <w:pStyle w:val="TableParagraph"/>
              <w:ind w:left="76" w:right="77"/>
              <w:rPr>
                <w:sz w:val="14"/>
              </w:rPr>
            </w:pPr>
            <w:r>
              <w:rPr>
                <w:color w:val="231F20"/>
                <w:spacing w:val="-2"/>
                <w:w w:val="115"/>
                <w:sz w:val="14"/>
              </w:rPr>
              <w:t>11.81</w:t>
            </w:r>
          </w:p>
        </w:tc>
        <w:tc>
          <w:tcPr>
            <w:tcW w:w="847" w:type="dxa"/>
            <w:shd w:val="clear" w:color="auto" w:fill="E6E7E8"/>
          </w:tcPr>
          <w:p>
            <w:pPr>
              <w:pStyle w:val="TableParagraph"/>
              <w:ind w:right="87"/>
              <w:jc w:val="right"/>
              <w:rPr>
                <w:sz w:val="14"/>
              </w:rPr>
            </w:pPr>
            <w:r>
              <w:rPr>
                <w:color w:val="231F20"/>
                <w:spacing w:val="-4"/>
                <w:w w:val="105"/>
                <w:sz w:val="14"/>
              </w:rPr>
              <w:t>2.55</w:t>
            </w:r>
          </w:p>
        </w:tc>
        <w:tc>
          <w:tcPr>
            <w:tcW w:w="1411" w:type="dxa"/>
            <w:gridSpan w:val="2"/>
            <w:shd w:val="clear" w:color="auto" w:fill="E6E7E8"/>
          </w:tcPr>
          <w:p>
            <w:pPr>
              <w:pStyle w:val="TableParagraph"/>
              <w:ind w:left="728"/>
              <w:jc w:val="left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9.69</w:t>
            </w:r>
          </w:p>
        </w:tc>
        <w:tc>
          <w:tcPr>
            <w:tcW w:w="1168" w:type="dxa"/>
            <w:shd w:val="clear" w:color="auto" w:fill="E6E7E8"/>
          </w:tcPr>
          <w:p>
            <w:pPr>
              <w:pStyle w:val="TableParagraph"/>
              <w:ind w:left="76" w:right="2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9.35</w:t>
            </w:r>
          </w:p>
        </w:tc>
        <w:tc>
          <w:tcPr>
            <w:tcW w:w="878" w:type="dxa"/>
            <w:shd w:val="clear" w:color="auto" w:fill="E6E7E8"/>
          </w:tcPr>
          <w:p>
            <w:pPr>
              <w:pStyle w:val="TableParagraph"/>
              <w:ind w:right="118"/>
              <w:jc w:val="right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38.95</w:t>
            </w:r>
          </w:p>
        </w:tc>
      </w:tr>
      <w:tr>
        <w:trPr>
          <w:trHeight w:val="199" w:hRule="atLeast"/>
        </w:trPr>
        <w:tc>
          <w:tcPr>
            <w:tcW w:w="1621" w:type="dxa"/>
            <w:shd w:val="clear" w:color="auto" w:fill="E6E7E8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690" w:type="dxa"/>
            <w:shd w:val="clear" w:color="auto" w:fill="E6E7E8"/>
          </w:tcPr>
          <w:p>
            <w:pPr>
              <w:pStyle w:val="TableParagraph"/>
              <w:ind w:right="40"/>
              <w:rPr>
                <w:b/>
                <w:sz w:val="14"/>
              </w:rPr>
            </w:pPr>
            <w:r>
              <w:rPr>
                <w:b/>
                <w:color w:val="231F20"/>
                <w:spacing w:val="-2"/>
                <w:sz w:val="14"/>
              </w:rPr>
              <w:t>S.F07</w:t>
            </w:r>
          </w:p>
        </w:tc>
        <w:tc>
          <w:tcPr>
            <w:tcW w:w="1168" w:type="dxa"/>
            <w:shd w:val="clear" w:color="auto" w:fill="E6E7E8"/>
          </w:tcPr>
          <w:p>
            <w:pPr>
              <w:pStyle w:val="TableParagraph"/>
              <w:ind w:left="76" w:right="77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33.58</w:t>
            </w:r>
          </w:p>
        </w:tc>
        <w:tc>
          <w:tcPr>
            <w:tcW w:w="1168" w:type="dxa"/>
            <w:shd w:val="clear" w:color="auto" w:fill="E6E7E8"/>
          </w:tcPr>
          <w:p>
            <w:pPr>
              <w:pStyle w:val="TableParagraph"/>
              <w:ind w:left="76" w:right="1"/>
              <w:rPr>
                <w:sz w:val="14"/>
              </w:rPr>
            </w:pPr>
            <w:r>
              <w:rPr>
                <w:color w:val="231F20"/>
                <w:spacing w:val="-4"/>
                <w:w w:val="105"/>
                <w:sz w:val="14"/>
              </w:rPr>
              <w:t>1.42</w:t>
            </w:r>
          </w:p>
        </w:tc>
        <w:tc>
          <w:tcPr>
            <w:tcW w:w="847" w:type="dxa"/>
            <w:shd w:val="clear" w:color="auto" w:fill="E6E7E8"/>
          </w:tcPr>
          <w:p>
            <w:pPr>
              <w:pStyle w:val="TableParagraph"/>
              <w:ind w:right="87"/>
              <w:jc w:val="right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3.54</w:t>
            </w:r>
          </w:p>
        </w:tc>
        <w:tc>
          <w:tcPr>
            <w:tcW w:w="1411" w:type="dxa"/>
            <w:gridSpan w:val="2"/>
            <w:shd w:val="clear" w:color="auto" w:fill="E6E7E8"/>
          </w:tcPr>
          <w:p>
            <w:pPr>
              <w:pStyle w:val="TableParagraph"/>
              <w:ind w:left="728"/>
              <w:jc w:val="left"/>
              <w:rPr>
                <w:sz w:val="14"/>
              </w:rPr>
            </w:pPr>
            <w:r>
              <w:rPr>
                <w:color w:val="231F20"/>
                <w:spacing w:val="-4"/>
                <w:w w:val="105"/>
                <w:sz w:val="14"/>
              </w:rPr>
              <w:t>2.12</w:t>
            </w:r>
          </w:p>
        </w:tc>
        <w:tc>
          <w:tcPr>
            <w:tcW w:w="1168" w:type="dxa"/>
            <w:shd w:val="clear" w:color="auto" w:fill="E6E7E8"/>
          </w:tcPr>
          <w:p>
            <w:pPr>
              <w:pStyle w:val="TableParagraph"/>
              <w:ind w:left="76" w:right="2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4.80</w:t>
            </w:r>
          </w:p>
        </w:tc>
        <w:tc>
          <w:tcPr>
            <w:tcW w:w="878" w:type="dxa"/>
            <w:shd w:val="clear" w:color="auto" w:fill="E6E7E8"/>
          </w:tcPr>
          <w:p>
            <w:pPr>
              <w:pStyle w:val="TableParagraph"/>
              <w:ind w:right="118"/>
              <w:jc w:val="right"/>
              <w:rPr>
                <w:sz w:val="14"/>
              </w:rPr>
            </w:pPr>
            <w:r>
              <w:rPr>
                <w:color w:val="231F20"/>
                <w:spacing w:val="-2"/>
                <w:w w:val="105"/>
                <w:sz w:val="14"/>
              </w:rPr>
              <w:t>54.55</w:t>
            </w:r>
          </w:p>
        </w:tc>
      </w:tr>
      <w:tr>
        <w:trPr>
          <w:trHeight w:val="199" w:hRule="atLeast"/>
        </w:trPr>
        <w:tc>
          <w:tcPr>
            <w:tcW w:w="1621" w:type="dxa"/>
            <w:shd w:val="clear" w:color="auto" w:fill="E6E7E8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690" w:type="dxa"/>
            <w:shd w:val="clear" w:color="auto" w:fill="E6E7E8"/>
          </w:tcPr>
          <w:p>
            <w:pPr>
              <w:pStyle w:val="TableParagraph"/>
              <w:ind w:right="40"/>
              <w:rPr>
                <w:b/>
                <w:sz w:val="14"/>
              </w:rPr>
            </w:pPr>
            <w:r>
              <w:rPr>
                <w:b/>
                <w:color w:val="231F20"/>
                <w:spacing w:val="-2"/>
                <w:w w:val="95"/>
                <w:sz w:val="14"/>
              </w:rPr>
              <w:t>S.F08</w:t>
            </w:r>
          </w:p>
        </w:tc>
        <w:tc>
          <w:tcPr>
            <w:tcW w:w="1168" w:type="dxa"/>
            <w:shd w:val="clear" w:color="auto" w:fill="E6E7E8"/>
          </w:tcPr>
          <w:p>
            <w:pPr>
              <w:pStyle w:val="TableParagraph"/>
              <w:ind w:left="77" w:right="1"/>
              <w:rPr>
                <w:sz w:val="14"/>
              </w:rPr>
            </w:pPr>
            <w:r>
              <w:rPr>
                <w:color w:val="231F20"/>
                <w:spacing w:val="-4"/>
                <w:w w:val="105"/>
                <w:sz w:val="14"/>
              </w:rPr>
              <w:t>1.62</w:t>
            </w:r>
          </w:p>
        </w:tc>
        <w:tc>
          <w:tcPr>
            <w:tcW w:w="1168" w:type="dxa"/>
            <w:shd w:val="clear" w:color="auto" w:fill="E6E7E8"/>
          </w:tcPr>
          <w:p>
            <w:pPr>
              <w:pStyle w:val="TableParagraph"/>
              <w:ind w:left="76" w:right="1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5.29</w:t>
            </w:r>
          </w:p>
        </w:tc>
        <w:tc>
          <w:tcPr>
            <w:tcW w:w="847" w:type="dxa"/>
            <w:shd w:val="clear" w:color="auto" w:fill="E6E7E8"/>
          </w:tcPr>
          <w:p>
            <w:pPr>
              <w:pStyle w:val="TableParagraph"/>
              <w:ind w:right="87"/>
              <w:jc w:val="right"/>
              <w:rPr>
                <w:sz w:val="14"/>
              </w:rPr>
            </w:pPr>
            <w:r>
              <w:rPr>
                <w:color w:val="231F20"/>
                <w:spacing w:val="-4"/>
                <w:w w:val="105"/>
                <w:sz w:val="14"/>
              </w:rPr>
              <w:t>1.02</w:t>
            </w:r>
          </w:p>
        </w:tc>
        <w:tc>
          <w:tcPr>
            <w:tcW w:w="1411" w:type="dxa"/>
            <w:gridSpan w:val="2"/>
            <w:shd w:val="clear" w:color="auto" w:fill="E6E7E8"/>
          </w:tcPr>
          <w:p>
            <w:pPr>
              <w:pStyle w:val="TableParagraph"/>
              <w:ind w:left="728"/>
              <w:jc w:val="left"/>
              <w:rPr>
                <w:sz w:val="14"/>
              </w:rPr>
            </w:pPr>
            <w:r>
              <w:rPr>
                <w:color w:val="231F20"/>
                <w:spacing w:val="-4"/>
                <w:w w:val="105"/>
                <w:sz w:val="14"/>
              </w:rPr>
              <w:t>2.01</w:t>
            </w:r>
          </w:p>
        </w:tc>
        <w:tc>
          <w:tcPr>
            <w:tcW w:w="1168" w:type="dxa"/>
            <w:shd w:val="clear" w:color="auto" w:fill="E6E7E8"/>
          </w:tcPr>
          <w:p>
            <w:pPr>
              <w:pStyle w:val="TableParagraph"/>
              <w:ind w:left="76" w:right="2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2.28</w:t>
            </w:r>
          </w:p>
        </w:tc>
        <w:tc>
          <w:tcPr>
            <w:tcW w:w="878" w:type="dxa"/>
            <w:shd w:val="clear" w:color="auto" w:fill="E6E7E8"/>
          </w:tcPr>
          <w:p>
            <w:pPr>
              <w:pStyle w:val="TableParagraph"/>
              <w:ind w:right="118"/>
              <w:jc w:val="right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87.78</w:t>
            </w:r>
          </w:p>
        </w:tc>
      </w:tr>
      <w:tr>
        <w:trPr>
          <w:trHeight w:val="199" w:hRule="atLeast"/>
        </w:trPr>
        <w:tc>
          <w:tcPr>
            <w:tcW w:w="1621" w:type="dxa"/>
            <w:shd w:val="clear" w:color="auto" w:fill="E6E7E8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690" w:type="dxa"/>
            <w:shd w:val="clear" w:color="auto" w:fill="E6E7E8"/>
          </w:tcPr>
          <w:p>
            <w:pPr>
              <w:pStyle w:val="TableParagraph"/>
              <w:ind w:right="40"/>
              <w:rPr>
                <w:b/>
                <w:sz w:val="14"/>
              </w:rPr>
            </w:pPr>
            <w:r>
              <w:rPr>
                <w:b/>
                <w:color w:val="231F20"/>
                <w:spacing w:val="-2"/>
                <w:sz w:val="14"/>
              </w:rPr>
              <w:t>S.F10</w:t>
            </w:r>
          </w:p>
        </w:tc>
        <w:tc>
          <w:tcPr>
            <w:tcW w:w="1168" w:type="dxa"/>
            <w:shd w:val="clear" w:color="auto" w:fill="E6E7E8"/>
          </w:tcPr>
          <w:p>
            <w:pPr>
              <w:pStyle w:val="TableParagraph"/>
              <w:ind w:left="77" w:right="1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0.57</w:t>
            </w:r>
          </w:p>
        </w:tc>
        <w:tc>
          <w:tcPr>
            <w:tcW w:w="1168" w:type="dxa"/>
            <w:shd w:val="clear" w:color="auto" w:fill="E6E7E8"/>
          </w:tcPr>
          <w:p>
            <w:pPr>
              <w:pStyle w:val="TableParagraph"/>
              <w:ind w:left="76" w:right="1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5.49</w:t>
            </w:r>
          </w:p>
        </w:tc>
        <w:tc>
          <w:tcPr>
            <w:tcW w:w="847" w:type="dxa"/>
            <w:shd w:val="clear" w:color="auto" w:fill="E6E7E8"/>
          </w:tcPr>
          <w:p>
            <w:pPr>
              <w:pStyle w:val="TableParagraph"/>
              <w:ind w:right="87"/>
              <w:jc w:val="right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6.96</w:t>
            </w:r>
          </w:p>
        </w:tc>
        <w:tc>
          <w:tcPr>
            <w:tcW w:w="1411" w:type="dxa"/>
            <w:gridSpan w:val="2"/>
            <w:shd w:val="clear" w:color="auto" w:fill="E6E7E8"/>
          </w:tcPr>
          <w:p>
            <w:pPr>
              <w:pStyle w:val="TableParagraph"/>
              <w:ind w:left="728"/>
              <w:jc w:val="left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4.79</w:t>
            </w:r>
          </w:p>
        </w:tc>
        <w:tc>
          <w:tcPr>
            <w:tcW w:w="1168" w:type="dxa"/>
            <w:shd w:val="clear" w:color="auto" w:fill="E6E7E8"/>
          </w:tcPr>
          <w:p>
            <w:pPr>
              <w:pStyle w:val="TableParagraph"/>
              <w:ind w:left="76" w:right="76"/>
              <w:rPr>
                <w:sz w:val="14"/>
              </w:rPr>
            </w:pPr>
            <w:r>
              <w:rPr>
                <w:color w:val="231F20"/>
                <w:spacing w:val="-2"/>
                <w:w w:val="105"/>
                <w:sz w:val="14"/>
              </w:rPr>
              <w:t>12.36</w:t>
            </w:r>
          </w:p>
        </w:tc>
        <w:tc>
          <w:tcPr>
            <w:tcW w:w="878" w:type="dxa"/>
            <w:shd w:val="clear" w:color="auto" w:fill="E6E7E8"/>
          </w:tcPr>
          <w:p>
            <w:pPr>
              <w:pStyle w:val="TableParagraph"/>
              <w:ind w:right="118"/>
              <w:jc w:val="right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69.83</w:t>
            </w:r>
          </w:p>
        </w:tc>
      </w:tr>
      <w:tr>
        <w:trPr>
          <w:trHeight w:val="199" w:hRule="atLeast"/>
        </w:trPr>
        <w:tc>
          <w:tcPr>
            <w:tcW w:w="1621" w:type="dxa"/>
            <w:shd w:val="clear" w:color="auto" w:fill="E6E7E8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690" w:type="dxa"/>
            <w:shd w:val="clear" w:color="auto" w:fill="E6E7E8"/>
          </w:tcPr>
          <w:p>
            <w:pPr>
              <w:pStyle w:val="TableParagraph"/>
              <w:ind w:right="40"/>
              <w:rPr>
                <w:b/>
                <w:sz w:val="14"/>
              </w:rPr>
            </w:pPr>
            <w:r>
              <w:rPr>
                <w:b/>
                <w:color w:val="231F20"/>
                <w:spacing w:val="-2"/>
                <w:sz w:val="14"/>
              </w:rPr>
              <w:t>S.F13</w:t>
            </w:r>
          </w:p>
        </w:tc>
        <w:tc>
          <w:tcPr>
            <w:tcW w:w="1168" w:type="dxa"/>
            <w:shd w:val="clear" w:color="auto" w:fill="E6E7E8"/>
          </w:tcPr>
          <w:p>
            <w:pPr>
              <w:pStyle w:val="TableParagraph"/>
              <w:ind w:left="76" w:right="77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10.60</w:t>
            </w:r>
          </w:p>
        </w:tc>
        <w:tc>
          <w:tcPr>
            <w:tcW w:w="1168" w:type="dxa"/>
            <w:shd w:val="clear" w:color="auto" w:fill="E6E7E8"/>
          </w:tcPr>
          <w:p>
            <w:pPr>
              <w:pStyle w:val="TableParagraph"/>
              <w:ind w:left="76" w:right="1"/>
              <w:rPr>
                <w:sz w:val="14"/>
              </w:rPr>
            </w:pPr>
            <w:r>
              <w:rPr>
                <w:color w:val="231F20"/>
                <w:spacing w:val="-4"/>
                <w:w w:val="105"/>
                <w:sz w:val="14"/>
              </w:rPr>
              <w:t>3.61</w:t>
            </w:r>
          </w:p>
        </w:tc>
        <w:tc>
          <w:tcPr>
            <w:tcW w:w="847" w:type="dxa"/>
            <w:shd w:val="clear" w:color="auto" w:fill="E6E7E8"/>
          </w:tcPr>
          <w:p>
            <w:pPr>
              <w:pStyle w:val="TableParagraph"/>
              <w:ind w:right="87"/>
              <w:jc w:val="right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0.33</w:t>
            </w:r>
          </w:p>
        </w:tc>
        <w:tc>
          <w:tcPr>
            <w:tcW w:w="1411" w:type="dxa"/>
            <w:gridSpan w:val="2"/>
            <w:shd w:val="clear" w:color="auto" w:fill="E6E7E8"/>
          </w:tcPr>
          <w:p>
            <w:pPr>
              <w:pStyle w:val="TableParagraph"/>
              <w:ind w:left="728"/>
              <w:jc w:val="left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0.37</w:t>
            </w:r>
          </w:p>
        </w:tc>
        <w:tc>
          <w:tcPr>
            <w:tcW w:w="1168" w:type="dxa"/>
            <w:shd w:val="clear" w:color="auto" w:fill="E6E7E8"/>
          </w:tcPr>
          <w:p>
            <w:pPr>
              <w:pStyle w:val="TableParagraph"/>
              <w:ind w:left="76" w:right="2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6.07</w:t>
            </w:r>
          </w:p>
        </w:tc>
        <w:tc>
          <w:tcPr>
            <w:tcW w:w="878" w:type="dxa"/>
            <w:shd w:val="clear" w:color="auto" w:fill="E6E7E8"/>
          </w:tcPr>
          <w:p>
            <w:pPr>
              <w:pStyle w:val="TableParagraph"/>
              <w:ind w:right="118"/>
              <w:jc w:val="right"/>
              <w:rPr>
                <w:sz w:val="14"/>
              </w:rPr>
            </w:pPr>
            <w:r>
              <w:rPr>
                <w:color w:val="231F20"/>
                <w:spacing w:val="-4"/>
                <w:w w:val="105"/>
                <w:sz w:val="14"/>
              </w:rPr>
              <w:t>79.01</w:t>
            </w:r>
          </w:p>
        </w:tc>
      </w:tr>
      <w:tr>
        <w:trPr>
          <w:trHeight w:val="199" w:hRule="atLeast"/>
        </w:trPr>
        <w:tc>
          <w:tcPr>
            <w:tcW w:w="1621" w:type="dxa"/>
            <w:shd w:val="clear" w:color="auto" w:fill="E6E7E8"/>
          </w:tcPr>
          <w:p>
            <w:pPr>
              <w:pStyle w:val="TableParagraph"/>
              <w:ind w:left="119"/>
              <w:jc w:val="left"/>
              <w:rPr>
                <w:b/>
                <w:sz w:val="14"/>
              </w:rPr>
            </w:pPr>
            <w:r>
              <w:rPr>
                <w:b/>
                <w:color w:val="231F20"/>
                <w:spacing w:val="-4"/>
                <w:sz w:val="14"/>
              </w:rPr>
              <w:t>Gebel El-Ahmar</w:t>
            </w:r>
          </w:p>
        </w:tc>
        <w:tc>
          <w:tcPr>
            <w:tcW w:w="1690" w:type="dxa"/>
            <w:shd w:val="clear" w:color="auto" w:fill="E6E7E8"/>
          </w:tcPr>
          <w:p>
            <w:pPr>
              <w:pStyle w:val="TableParagraph"/>
              <w:ind w:left="40" w:right="40"/>
              <w:rPr>
                <w:b/>
                <w:sz w:val="14"/>
              </w:rPr>
            </w:pPr>
            <w:r>
              <w:rPr>
                <w:b/>
                <w:color w:val="231F20"/>
                <w:spacing w:val="-2"/>
                <w:sz w:val="14"/>
              </w:rPr>
              <w:t>G.A02</w:t>
            </w:r>
          </w:p>
        </w:tc>
        <w:tc>
          <w:tcPr>
            <w:tcW w:w="1168" w:type="dxa"/>
            <w:shd w:val="clear" w:color="auto" w:fill="E6E7E8"/>
          </w:tcPr>
          <w:p>
            <w:pPr>
              <w:pStyle w:val="TableParagraph"/>
              <w:ind w:left="76" w:right="77"/>
              <w:rPr>
                <w:sz w:val="14"/>
              </w:rPr>
            </w:pPr>
            <w:r>
              <w:rPr>
                <w:color w:val="231F20"/>
                <w:spacing w:val="-10"/>
                <w:w w:val="110"/>
                <w:sz w:val="14"/>
              </w:rPr>
              <w:t>-</w:t>
            </w:r>
          </w:p>
        </w:tc>
        <w:tc>
          <w:tcPr>
            <w:tcW w:w="1168" w:type="dxa"/>
            <w:shd w:val="clear" w:color="auto" w:fill="E6E7E8"/>
          </w:tcPr>
          <w:p>
            <w:pPr>
              <w:pStyle w:val="TableParagraph"/>
              <w:ind w:left="76" w:right="1"/>
              <w:rPr>
                <w:sz w:val="14"/>
              </w:rPr>
            </w:pPr>
            <w:r>
              <w:rPr>
                <w:color w:val="231F20"/>
                <w:spacing w:val="-4"/>
                <w:w w:val="105"/>
                <w:sz w:val="14"/>
              </w:rPr>
              <w:t>4.57</w:t>
            </w:r>
          </w:p>
        </w:tc>
        <w:tc>
          <w:tcPr>
            <w:tcW w:w="847" w:type="dxa"/>
            <w:shd w:val="clear" w:color="auto" w:fill="E6E7E8"/>
          </w:tcPr>
          <w:p>
            <w:pPr>
              <w:pStyle w:val="TableParagraph"/>
              <w:ind w:right="87"/>
              <w:jc w:val="right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5.63</w:t>
            </w:r>
          </w:p>
        </w:tc>
        <w:tc>
          <w:tcPr>
            <w:tcW w:w="1411" w:type="dxa"/>
            <w:gridSpan w:val="2"/>
            <w:shd w:val="clear" w:color="auto" w:fill="E6E7E8"/>
          </w:tcPr>
          <w:p>
            <w:pPr>
              <w:pStyle w:val="TableParagraph"/>
              <w:ind w:left="728"/>
              <w:jc w:val="left"/>
              <w:rPr>
                <w:sz w:val="14"/>
              </w:rPr>
            </w:pPr>
            <w:r>
              <w:rPr>
                <w:color w:val="231F20"/>
                <w:spacing w:val="-4"/>
                <w:w w:val="110"/>
                <w:sz w:val="14"/>
              </w:rPr>
              <w:t>1.72</w:t>
            </w:r>
          </w:p>
        </w:tc>
        <w:tc>
          <w:tcPr>
            <w:tcW w:w="1168" w:type="dxa"/>
            <w:shd w:val="clear" w:color="auto" w:fill="E6E7E8"/>
          </w:tcPr>
          <w:p>
            <w:pPr>
              <w:pStyle w:val="TableParagraph"/>
              <w:ind w:left="76" w:right="2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3.22</w:t>
            </w:r>
          </w:p>
        </w:tc>
        <w:tc>
          <w:tcPr>
            <w:tcW w:w="878" w:type="dxa"/>
            <w:shd w:val="clear" w:color="auto" w:fill="E6E7E8"/>
          </w:tcPr>
          <w:p>
            <w:pPr>
              <w:pStyle w:val="TableParagraph"/>
              <w:ind w:right="118"/>
              <w:jc w:val="right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84.86</w:t>
            </w:r>
          </w:p>
        </w:tc>
      </w:tr>
      <w:tr>
        <w:trPr>
          <w:trHeight w:val="199" w:hRule="atLeast"/>
        </w:trPr>
        <w:tc>
          <w:tcPr>
            <w:tcW w:w="1621" w:type="dxa"/>
            <w:shd w:val="clear" w:color="auto" w:fill="E6E7E8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690" w:type="dxa"/>
            <w:shd w:val="clear" w:color="auto" w:fill="E6E7E8"/>
          </w:tcPr>
          <w:p>
            <w:pPr>
              <w:pStyle w:val="TableParagraph"/>
              <w:ind w:left="40" w:right="40"/>
              <w:rPr>
                <w:b/>
                <w:sz w:val="14"/>
              </w:rPr>
            </w:pPr>
            <w:r>
              <w:rPr>
                <w:b/>
                <w:color w:val="231F20"/>
                <w:spacing w:val="-2"/>
                <w:sz w:val="14"/>
              </w:rPr>
              <w:t>G.A06</w:t>
            </w:r>
          </w:p>
        </w:tc>
        <w:tc>
          <w:tcPr>
            <w:tcW w:w="1168" w:type="dxa"/>
            <w:shd w:val="clear" w:color="auto" w:fill="E6E7E8"/>
          </w:tcPr>
          <w:p>
            <w:pPr>
              <w:pStyle w:val="TableParagraph"/>
              <w:ind w:left="77" w:right="1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0.24</w:t>
            </w:r>
          </w:p>
        </w:tc>
        <w:tc>
          <w:tcPr>
            <w:tcW w:w="1168" w:type="dxa"/>
            <w:shd w:val="clear" w:color="auto" w:fill="E6E7E8"/>
          </w:tcPr>
          <w:p>
            <w:pPr>
              <w:pStyle w:val="TableParagraph"/>
              <w:ind w:left="76" w:right="1"/>
              <w:rPr>
                <w:sz w:val="14"/>
              </w:rPr>
            </w:pPr>
            <w:r>
              <w:rPr>
                <w:color w:val="231F20"/>
                <w:spacing w:val="-4"/>
                <w:w w:val="105"/>
                <w:sz w:val="14"/>
              </w:rPr>
              <w:t>0.15</w:t>
            </w:r>
          </w:p>
        </w:tc>
        <w:tc>
          <w:tcPr>
            <w:tcW w:w="847" w:type="dxa"/>
            <w:shd w:val="clear" w:color="auto" w:fill="E6E7E8"/>
          </w:tcPr>
          <w:p>
            <w:pPr>
              <w:pStyle w:val="TableParagraph"/>
              <w:ind w:right="87"/>
              <w:jc w:val="right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0.53</w:t>
            </w:r>
          </w:p>
        </w:tc>
        <w:tc>
          <w:tcPr>
            <w:tcW w:w="1411" w:type="dxa"/>
            <w:gridSpan w:val="2"/>
            <w:shd w:val="clear" w:color="auto" w:fill="E6E7E8"/>
          </w:tcPr>
          <w:p>
            <w:pPr>
              <w:pStyle w:val="TableParagraph"/>
              <w:ind w:left="728"/>
              <w:jc w:val="left"/>
              <w:rPr>
                <w:sz w:val="14"/>
              </w:rPr>
            </w:pPr>
            <w:r>
              <w:rPr>
                <w:color w:val="231F20"/>
                <w:spacing w:val="-4"/>
                <w:w w:val="110"/>
                <w:sz w:val="14"/>
              </w:rPr>
              <w:t>1.45</w:t>
            </w:r>
          </w:p>
        </w:tc>
        <w:tc>
          <w:tcPr>
            <w:tcW w:w="1168" w:type="dxa"/>
            <w:shd w:val="clear" w:color="auto" w:fill="E6E7E8"/>
          </w:tcPr>
          <w:p>
            <w:pPr>
              <w:pStyle w:val="TableParagraph"/>
              <w:ind w:left="76" w:right="2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3.08</w:t>
            </w:r>
          </w:p>
        </w:tc>
        <w:tc>
          <w:tcPr>
            <w:tcW w:w="878" w:type="dxa"/>
            <w:shd w:val="clear" w:color="auto" w:fill="E6E7E8"/>
          </w:tcPr>
          <w:p>
            <w:pPr>
              <w:pStyle w:val="TableParagraph"/>
              <w:ind w:right="118"/>
              <w:jc w:val="right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94.56</w:t>
            </w:r>
          </w:p>
        </w:tc>
      </w:tr>
      <w:tr>
        <w:trPr>
          <w:trHeight w:val="199" w:hRule="atLeast"/>
        </w:trPr>
        <w:tc>
          <w:tcPr>
            <w:tcW w:w="1621" w:type="dxa"/>
            <w:shd w:val="clear" w:color="auto" w:fill="E6E7E8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690" w:type="dxa"/>
            <w:shd w:val="clear" w:color="auto" w:fill="E6E7E8"/>
          </w:tcPr>
          <w:p>
            <w:pPr>
              <w:pStyle w:val="TableParagraph"/>
              <w:ind w:left="40" w:right="40"/>
              <w:rPr>
                <w:b/>
                <w:sz w:val="14"/>
              </w:rPr>
            </w:pPr>
            <w:r>
              <w:rPr>
                <w:b/>
                <w:color w:val="231F20"/>
                <w:spacing w:val="-2"/>
                <w:sz w:val="14"/>
              </w:rPr>
              <w:t>G.A07</w:t>
            </w:r>
          </w:p>
        </w:tc>
        <w:tc>
          <w:tcPr>
            <w:tcW w:w="1168" w:type="dxa"/>
            <w:shd w:val="clear" w:color="auto" w:fill="E6E7E8"/>
          </w:tcPr>
          <w:p>
            <w:pPr>
              <w:pStyle w:val="TableParagraph"/>
              <w:ind w:left="77" w:right="1"/>
              <w:rPr>
                <w:sz w:val="14"/>
              </w:rPr>
            </w:pPr>
            <w:r>
              <w:rPr>
                <w:color w:val="231F20"/>
                <w:spacing w:val="-4"/>
                <w:w w:val="110"/>
                <w:sz w:val="14"/>
              </w:rPr>
              <w:t>1.56</w:t>
            </w:r>
          </w:p>
        </w:tc>
        <w:tc>
          <w:tcPr>
            <w:tcW w:w="1168" w:type="dxa"/>
            <w:shd w:val="clear" w:color="auto" w:fill="E6E7E8"/>
          </w:tcPr>
          <w:p>
            <w:pPr>
              <w:pStyle w:val="TableParagraph"/>
              <w:ind w:left="76" w:right="1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3.63</w:t>
            </w:r>
          </w:p>
        </w:tc>
        <w:tc>
          <w:tcPr>
            <w:tcW w:w="847" w:type="dxa"/>
            <w:shd w:val="clear" w:color="auto" w:fill="E6E7E8"/>
          </w:tcPr>
          <w:p>
            <w:pPr>
              <w:pStyle w:val="TableParagraph"/>
              <w:ind w:right="87"/>
              <w:jc w:val="right"/>
              <w:rPr>
                <w:sz w:val="14"/>
              </w:rPr>
            </w:pPr>
            <w:r>
              <w:rPr>
                <w:color w:val="231F20"/>
                <w:spacing w:val="-4"/>
                <w:w w:val="105"/>
                <w:sz w:val="14"/>
              </w:rPr>
              <w:t>1.43</w:t>
            </w:r>
          </w:p>
        </w:tc>
        <w:tc>
          <w:tcPr>
            <w:tcW w:w="1411" w:type="dxa"/>
            <w:gridSpan w:val="2"/>
            <w:shd w:val="clear" w:color="auto" w:fill="E6E7E8"/>
          </w:tcPr>
          <w:p>
            <w:pPr>
              <w:pStyle w:val="TableParagraph"/>
              <w:ind w:left="728"/>
              <w:jc w:val="left"/>
              <w:rPr>
                <w:sz w:val="14"/>
              </w:rPr>
            </w:pPr>
            <w:r>
              <w:rPr>
                <w:color w:val="231F20"/>
                <w:spacing w:val="-4"/>
                <w:w w:val="115"/>
                <w:sz w:val="14"/>
              </w:rPr>
              <w:t>1.31</w:t>
            </w:r>
          </w:p>
        </w:tc>
        <w:tc>
          <w:tcPr>
            <w:tcW w:w="1168" w:type="dxa"/>
            <w:shd w:val="clear" w:color="auto" w:fill="E6E7E8"/>
          </w:tcPr>
          <w:p>
            <w:pPr>
              <w:pStyle w:val="TableParagraph"/>
              <w:ind w:left="76" w:right="2"/>
              <w:rPr>
                <w:sz w:val="14"/>
              </w:rPr>
            </w:pPr>
            <w:r>
              <w:rPr>
                <w:color w:val="231F20"/>
                <w:spacing w:val="-4"/>
                <w:w w:val="105"/>
                <w:sz w:val="14"/>
              </w:rPr>
              <w:t>1.33</w:t>
            </w:r>
          </w:p>
        </w:tc>
        <w:tc>
          <w:tcPr>
            <w:tcW w:w="878" w:type="dxa"/>
            <w:shd w:val="clear" w:color="auto" w:fill="E6E7E8"/>
          </w:tcPr>
          <w:p>
            <w:pPr>
              <w:pStyle w:val="TableParagraph"/>
              <w:ind w:right="118"/>
              <w:jc w:val="right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90.72</w:t>
            </w:r>
          </w:p>
        </w:tc>
      </w:tr>
      <w:tr>
        <w:trPr>
          <w:trHeight w:val="199" w:hRule="atLeast"/>
        </w:trPr>
        <w:tc>
          <w:tcPr>
            <w:tcW w:w="1621" w:type="dxa"/>
            <w:shd w:val="clear" w:color="auto" w:fill="E6E7E8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690" w:type="dxa"/>
            <w:shd w:val="clear" w:color="auto" w:fill="E6E7E8"/>
          </w:tcPr>
          <w:p>
            <w:pPr>
              <w:pStyle w:val="TableParagraph"/>
              <w:ind w:left="40" w:right="40"/>
              <w:rPr>
                <w:b/>
                <w:sz w:val="14"/>
              </w:rPr>
            </w:pPr>
            <w:r>
              <w:rPr>
                <w:b/>
                <w:color w:val="231F20"/>
                <w:spacing w:val="-2"/>
                <w:sz w:val="14"/>
              </w:rPr>
              <w:t>G.A09</w:t>
            </w:r>
          </w:p>
        </w:tc>
        <w:tc>
          <w:tcPr>
            <w:tcW w:w="1168" w:type="dxa"/>
            <w:shd w:val="clear" w:color="auto" w:fill="E6E7E8"/>
          </w:tcPr>
          <w:p>
            <w:pPr>
              <w:pStyle w:val="TableParagraph"/>
              <w:ind w:left="77" w:right="1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0.25</w:t>
            </w:r>
          </w:p>
        </w:tc>
        <w:tc>
          <w:tcPr>
            <w:tcW w:w="1168" w:type="dxa"/>
            <w:shd w:val="clear" w:color="auto" w:fill="E6E7E8"/>
          </w:tcPr>
          <w:p>
            <w:pPr>
              <w:pStyle w:val="TableParagraph"/>
              <w:ind w:left="76" w:right="1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5.63</w:t>
            </w:r>
          </w:p>
        </w:tc>
        <w:tc>
          <w:tcPr>
            <w:tcW w:w="847" w:type="dxa"/>
            <w:shd w:val="clear" w:color="auto" w:fill="E6E7E8"/>
          </w:tcPr>
          <w:p>
            <w:pPr>
              <w:pStyle w:val="TableParagraph"/>
              <w:ind w:right="87"/>
              <w:jc w:val="right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4.45</w:t>
            </w:r>
          </w:p>
        </w:tc>
        <w:tc>
          <w:tcPr>
            <w:tcW w:w="1411" w:type="dxa"/>
            <w:gridSpan w:val="2"/>
            <w:shd w:val="clear" w:color="auto" w:fill="E6E7E8"/>
          </w:tcPr>
          <w:p>
            <w:pPr>
              <w:pStyle w:val="TableParagraph"/>
              <w:ind w:left="728"/>
              <w:jc w:val="left"/>
              <w:rPr>
                <w:sz w:val="14"/>
              </w:rPr>
            </w:pPr>
            <w:r>
              <w:rPr>
                <w:color w:val="231F20"/>
                <w:spacing w:val="-4"/>
                <w:w w:val="110"/>
                <w:sz w:val="14"/>
              </w:rPr>
              <w:t>4.71</w:t>
            </w:r>
          </w:p>
        </w:tc>
        <w:tc>
          <w:tcPr>
            <w:tcW w:w="1168" w:type="dxa"/>
            <w:shd w:val="clear" w:color="auto" w:fill="E6E7E8"/>
          </w:tcPr>
          <w:p>
            <w:pPr>
              <w:pStyle w:val="TableParagraph"/>
              <w:ind w:left="76" w:right="2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2.80</w:t>
            </w:r>
          </w:p>
        </w:tc>
        <w:tc>
          <w:tcPr>
            <w:tcW w:w="878" w:type="dxa"/>
            <w:shd w:val="clear" w:color="auto" w:fill="E6E7E8"/>
          </w:tcPr>
          <w:p>
            <w:pPr>
              <w:pStyle w:val="TableParagraph"/>
              <w:ind w:right="118"/>
              <w:jc w:val="right"/>
              <w:rPr>
                <w:sz w:val="14"/>
              </w:rPr>
            </w:pPr>
            <w:r>
              <w:rPr>
                <w:color w:val="231F20"/>
                <w:spacing w:val="-2"/>
                <w:w w:val="105"/>
                <w:sz w:val="14"/>
              </w:rPr>
              <w:t>82.15</w:t>
            </w:r>
          </w:p>
        </w:tc>
      </w:tr>
      <w:tr>
        <w:trPr>
          <w:trHeight w:val="199" w:hRule="atLeast"/>
        </w:trPr>
        <w:tc>
          <w:tcPr>
            <w:tcW w:w="1621" w:type="dxa"/>
            <w:shd w:val="clear" w:color="auto" w:fill="E6E7E8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1690" w:type="dxa"/>
            <w:shd w:val="clear" w:color="auto" w:fill="E6E7E8"/>
          </w:tcPr>
          <w:p>
            <w:pPr>
              <w:pStyle w:val="TableParagraph"/>
              <w:ind w:left="40" w:right="40"/>
              <w:rPr>
                <w:b/>
                <w:sz w:val="14"/>
              </w:rPr>
            </w:pPr>
            <w:r>
              <w:rPr>
                <w:b/>
                <w:color w:val="231F20"/>
                <w:spacing w:val="-2"/>
                <w:sz w:val="14"/>
              </w:rPr>
              <w:t>G.A10</w:t>
            </w:r>
          </w:p>
        </w:tc>
        <w:tc>
          <w:tcPr>
            <w:tcW w:w="1168" w:type="dxa"/>
            <w:shd w:val="clear" w:color="auto" w:fill="E6E7E8"/>
          </w:tcPr>
          <w:p>
            <w:pPr>
              <w:pStyle w:val="TableParagraph"/>
              <w:ind w:left="77" w:right="1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5.39</w:t>
            </w:r>
          </w:p>
        </w:tc>
        <w:tc>
          <w:tcPr>
            <w:tcW w:w="1168" w:type="dxa"/>
            <w:shd w:val="clear" w:color="auto" w:fill="E6E7E8"/>
          </w:tcPr>
          <w:p>
            <w:pPr>
              <w:pStyle w:val="TableParagraph"/>
              <w:ind w:left="76" w:right="77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26.96</w:t>
            </w:r>
          </w:p>
        </w:tc>
        <w:tc>
          <w:tcPr>
            <w:tcW w:w="847" w:type="dxa"/>
            <w:shd w:val="clear" w:color="auto" w:fill="E6E7E8"/>
          </w:tcPr>
          <w:p>
            <w:pPr>
              <w:pStyle w:val="TableParagraph"/>
              <w:ind w:right="87"/>
              <w:jc w:val="right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0.69</w:t>
            </w:r>
          </w:p>
        </w:tc>
        <w:tc>
          <w:tcPr>
            <w:tcW w:w="1411" w:type="dxa"/>
            <w:gridSpan w:val="2"/>
            <w:shd w:val="clear" w:color="auto" w:fill="E6E7E8"/>
          </w:tcPr>
          <w:p>
            <w:pPr>
              <w:pStyle w:val="TableParagraph"/>
              <w:ind w:left="728"/>
              <w:jc w:val="left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4.85</w:t>
            </w:r>
          </w:p>
        </w:tc>
        <w:tc>
          <w:tcPr>
            <w:tcW w:w="1168" w:type="dxa"/>
            <w:shd w:val="clear" w:color="auto" w:fill="E6E7E8"/>
          </w:tcPr>
          <w:p>
            <w:pPr>
              <w:pStyle w:val="TableParagraph"/>
              <w:ind w:left="76" w:right="2"/>
              <w:rPr>
                <w:sz w:val="14"/>
              </w:rPr>
            </w:pPr>
            <w:r>
              <w:rPr>
                <w:color w:val="231F20"/>
                <w:spacing w:val="-4"/>
                <w:w w:val="105"/>
                <w:sz w:val="14"/>
              </w:rPr>
              <w:t>3.57</w:t>
            </w:r>
          </w:p>
        </w:tc>
        <w:tc>
          <w:tcPr>
            <w:tcW w:w="878" w:type="dxa"/>
            <w:shd w:val="clear" w:color="auto" w:fill="E6E7E8"/>
          </w:tcPr>
          <w:p>
            <w:pPr>
              <w:pStyle w:val="TableParagraph"/>
              <w:ind w:right="118"/>
              <w:jc w:val="right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58.55</w:t>
            </w:r>
          </w:p>
        </w:tc>
      </w:tr>
      <w:tr>
        <w:trPr>
          <w:trHeight w:val="224" w:hRule="atLeast"/>
        </w:trPr>
        <w:tc>
          <w:tcPr>
            <w:tcW w:w="1621" w:type="dxa"/>
            <w:tcBorders>
              <w:bottom w:val="single" w:sz="4" w:space="0" w:color="231F20"/>
            </w:tcBorders>
            <w:shd w:val="clear" w:color="auto" w:fill="E6E7E8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1690" w:type="dxa"/>
            <w:tcBorders>
              <w:bottom w:val="single" w:sz="4" w:space="0" w:color="231F20"/>
            </w:tcBorders>
            <w:shd w:val="clear" w:color="auto" w:fill="E6E7E8"/>
          </w:tcPr>
          <w:p>
            <w:pPr>
              <w:pStyle w:val="TableParagraph"/>
              <w:ind w:left="40" w:right="40"/>
              <w:rPr>
                <w:b/>
                <w:sz w:val="14"/>
              </w:rPr>
            </w:pPr>
            <w:r>
              <w:rPr>
                <w:b/>
                <w:color w:val="231F20"/>
                <w:spacing w:val="-2"/>
                <w:sz w:val="14"/>
              </w:rPr>
              <w:t>G.A14</w:t>
            </w:r>
          </w:p>
        </w:tc>
        <w:tc>
          <w:tcPr>
            <w:tcW w:w="1168" w:type="dxa"/>
            <w:tcBorders>
              <w:bottom w:val="single" w:sz="4" w:space="0" w:color="231F20"/>
            </w:tcBorders>
            <w:shd w:val="clear" w:color="auto" w:fill="E6E7E8"/>
          </w:tcPr>
          <w:p>
            <w:pPr>
              <w:pStyle w:val="TableParagraph"/>
              <w:ind w:left="77" w:right="1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5.28</w:t>
            </w:r>
          </w:p>
        </w:tc>
        <w:tc>
          <w:tcPr>
            <w:tcW w:w="1168" w:type="dxa"/>
            <w:tcBorders>
              <w:bottom w:val="single" w:sz="4" w:space="0" w:color="231F20"/>
            </w:tcBorders>
            <w:shd w:val="clear" w:color="auto" w:fill="E6E7E8"/>
          </w:tcPr>
          <w:p>
            <w:pPr>
              <w:pStyle w:val="TableParagraph"/>
              <w:ind w:left="76" w:right="1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7.70</w:t>
            </w:r>
          </w:p>
        </w:tc>
        <w:tc>
          <w:tcPr>
            <w:tcW w:w="847" w:type="dxa"/>
            <w:tcBorders>
              <w:bottom w:val="single" w:sz="4" w:space="0" w:color="231F20"/>
            </w:tcBorders>
            <w:shd w:val="clear" w:color="auto" w:fill="E6E7E8"/>
          </w:tcPr>
          <w:p>
            <w:pPr>
              <w:pStyle w:val="TableParagraph"/>
              <w:ind w:right="87"/>
              <w:jc w:val="right"/>
              <w:rPr>
                <w:sz w:val="14"/>
              </w:rPr>
            </w:pPr>
            <w:r>
              <w:rPr>
                <w:color w:val="231F20"/>
                <w:spacing w:val="-4"/>
                <w:w w:val="110"/>
                <w:sz w:val="14"/>
              </w:rPr>
              <w:t>9.17</w:t>
            </w:r>
          </w:p>
        </w:tc>
        <w:tc>
          <w:tcPr>
            <w:tcW w:w="1411" w:type="dxa"/>
            <w:gridSpan w:val="2"/>
            <w:tcBorders>
              <w:bottom w:val="single" w:sz="4" w:space="0" w:color="231F20"/>
            </w:tcBorders>
            <w:shd w:val="clear" w:color="auto" w:fill="E6E7E8"/>
          </w:tcPr>
          <w:p>
            <w:pPr>
              <w:pStyle w:val="TableParagraph"/>
              <w:ind w:left="728"/>
              <w:jc w:val="left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3.59</w:t>
            </w:r>
          </w:p>
        </w:tc>
        <w:tc>
          <w:tcPr>
            <w:tcW w:w="1168" w:type="dxa"/>
            <w:tcBorders>
              <w:bottom w:val="single" w:sz="4" w:space="0" w:color="231F20"/>
            </w:tcBorders>
            <w:shd w:val="clear" w:color="auto" w:fill="E6E7E8"/>
          </w:tcPr>
          <w:p>
            <w:pPr>
              <w:pStyle w:val="TableParagraph"/>
              <w:ind w:left="76" w:right="2"/>
              <w:rPr>
                <w:sz w:val="14"/>
              </w:rPr>
            </w:pPr>
            <w:r>
              <w:rPr>
                <w:color w:val="231F20"/>
                <w:spacing w:val="-4"/>
                <w:w w:val="105"/>
                <w:sz w:val="14"/>
              </w:rPr>
              <w:t>5.37</w:t>
            </w:r>
          </w:p>
        </w:tc>
        <w:tc>
          <w:tcPr>
            <w:tcW w:w="878" w:type="dxa"/>
            <w:tcBorders>
              <w:bottom w:val="single" w:sz="4" w:space="0" w:color="231F20"/>
            </w:tcBorders>
            <w:shd w:val="clear" w:color="auto" w:fill="E6E7E8"/>
          </w:tcPr>
          <w:p>
            <w:pPr>
              <w:pStyle w:val="TableParagraph"/>
              <w:ind w:right="118"/>
              <w:jc w:val="right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68.89</w:t>
            </w:r>
          </w:p>
        </w:tc>
      </w:tr>
    </w:tbl>
    <w:p>
      <w:pPr>
        <w:pStyle w:val="BodyText"/>
        <w:spacing w:before="134"/>
        <w:rPr>
          <w:b/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38" w:footer="0" w:top="1060" w:bottom="280" w:left="800" w:right="800"/>
        </w:sectPr>
      </w:pPr>
    </w:p>
    <w:p>
      <w:pPr>
        <w:pStyle w:val="BodyText"/>
        <w:spacing w:line="302" w:lineRule="auto" w:before="102"/>
        <w:ind w:left="237" w:right="47"/>
        <w:jc w:val="both"/>
      </w:pPr>
      <w:r>
        <w:rPr>
          <w:color w:val="231F20"/>
          <w:w w:val="110"/>
        </w:rPr>
        <w:t>Clay pellets are scattered within silty shale microfacies </w:t>
      </w:r>
      <w:r>
        <w:rPr>
          <w:color w:val="231F20"/>
          <w:w w:val="110"/>
        </w:rPr>
        <w:t>with long axes almost parallel to lamination (</w:t>
      </w:r>
      <w:hyperlink w:history="true" w:anchor="_bookmark10">
        <w:r>
          <w:rPr>
            <w:color w:val="00699D"/>
            <w:w w:val="110"/>
          </w:rPr>
          <w:t>Fig. 10C</w:t>
        </w:r>
      </w:hyperlink>
      <w:r>
        <w:rPr>
          <w:color w:val="231F20"/>
          <w:w w:val="110"/>
        </w:rPr>
        <w:t>).</w:t>
      </w:r>
    </w:p>
    <w:p>
      <w:pPr>
        <w:pStyle w:val="BodyText"/>
        <w:spacing w:line="302" w:lineRule="auto" w:before="1"/>
        <w:ind w:left="237" w:right="42" w:firstLine="239"/>
        <w:jc w:val="both"/>
      </w:pPr>
      <w:r>
        <w:rPr>
          <w:color w:val="231F20"/>
          <w:w w:val="110"/>
        </w:rPr>
        <w:t>Two</w:t>
      </w:r>
      <w:r>
        <w:rPr>
          <w:color w:val="231F20"/>
          <w:w w:val="110"/>
        </w:rPr>
        <w:t> types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lamination</w:t>
      </w:r>
      <w:r>
        <w:rPr>
          <w:color w:val="231F20"/>
          <w:w w:val="110"/>
        </w:rPr>
        <w:t> are</w:t>
      </w:r>
      <w:r>
        <w:rPr>
          <w:color w:val="231F20"/>
          <w:w w:val="110"/>
        </w:rPr>
        <w:t> determined</w:t>
      </w:r>
      <w:r>
        <w:rPr>
          <w:color w:val="231F20"/>
          <w:w w:val="110"/>
        </w:rPr>
        <w:t> in</w:t>
      </w:r>
      <w:r>
        <w:rPr>
          <w:color w:val="231F20"/>
          <w:w w:val="110"/>
        </w:rPr>
        <w:t> silty</w:t>
      </w:r>
      <w:r>
        <w:rPr>
          <w:color w:val="231F20"/>
          <w:w w:val="110"/>
        </w:rPr>
        <w:t> shale </w:t>
      </w:r>
      <w:r>
        <w:rPr>
          <w:color w:val="231F20"/>
          <w:spacing w:val="-2"/>
          <w:w w:val="110"/>
        </w:rPr>
        <w:t>microfacies: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quartz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laminae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and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clay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laminae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(</w:t>
      </w:r>
      <w:hyperlink w:history="true" w:anchor="_bookmark10">
        <w:r>
          <w:rPr>
            <w:color w:val="00699D"/>
            <w:spacing w:val="-2"/>
            <w:w w:val="110"/>
          </w:rPr>
          <w:t>Fig.</w:t>
        </w:r>
        <w:r>
          <w:rPr>
            <w:color w:val="00699D"/>
            <w:spacing w:val="-9"/>
            <w:w w:val="110"/>
          </w:rPr>
          <w:t> </w:t>
        </w:r>
        <w:r>
          <w:rPr>
            <w:color w:val="00699D"/>
            <w:spacing w:val="-2"/>
            <w:w w:val="110"/>
          </w:rPr>
          <w:t>10D</w:t>
        </w:r>
      </w:hyperlink>
      <w:r>
        <w:rPr>
          <w:color w:val="231F20"/>
          <w:spacing w:val="-2"/>
          <w:w w:val="110"/>
        </w:rPr>
        <w:t>).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Quartz </w:t>
      </w:r>
      <w:r>
        <w:rPr>
          <w:color w:val="231F20"/>
          <w:w w:val="110"/>
        </w:rPr>
        <w:t>laminae</w:t>
      </w:r>
      <w:r>
        <w:rPr>
          <w:color w:val="231F20"/>
          <w:w w:val="110"/>
        </w:rPr>
        <w:t> are</w:t>
      </w:r>
      <w:r>
        <w:rPr>
          <w:color w:val="231F20"/>
          <w:w w:val="110"/>
        </w:rPr>
        <w:t> both</w:t>
      </w:r>
      <w:r>
        <w:rPr>
          <w:color w:val="231F20"/>
          <w:w w:val="110"/>
        </w:rPr>
        <w:t> continuous</w:t>
      </w:r>
      <w:r>
        <w:rPr>
          <w:color w:val="231F20"/>
          <w:w w:val="110"/>
        </w:rPr>
        <w:t> and</w:t>
      </w:r>
      <w:r>
        <w:rPr>
          <w:color w:val="231F20"/>
          <w:w w:val="110"/>
        </w:rPr>
        <w:t> discontinuous</w:t>
      </w:r>
      <w:r>
        <w:rPr>
          <w:color w:val="231F20"/>
          <w:w w:val="110"/>
        </w:rPr>
        <w:t> in</w:t>
      </w:r>
      <w:r>
        <w:rPr>
          <w:color w:val="231F20"/>
          <w:w w:val="110"/>
        </w:rPr>
        <w:t> approxi- mately equal amounts. Clay laminae on the other hand vary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in thickness.</w:t>
      </w:r>
    </w:p>
    <w:p>
      <w:pPr>
        <w:pStyle w:val="BodyText"/>
        <w:spacing w:line="302" w:lineRule="auto" w:before="2"/>
        <w:ind w:left="237" w:right="45" w:firstLine="239"/>
        <w:jc w:val="both"/>
      </w:pPr>
      <w:bookmarkStart w:name=" Glauconitic (green) sand" w:id="18"/>
      <w:bookmarkEnd w:id="18"/>
      <w:r>
        <w:rPr/>
      </w:r>
      <w:r>
        <w:rPr>
          <w:i/>
          <w:color w:val="231F20"/>
          <w:w w:val="110"/>
        </w:rPr>
        <w:t>Interpretation:</w:t>
      </w:r>
      <w:r>
        <w:rPr>
          <w:i/>
          <w:color w:val="231F20"/>
          <w:spacing w:val="-11"/>
          <w:w w:val="110"/>
        </w:rPr>
        <w:t> </w:t>
      </w:r>
      <w:r>
        <w:rPr>
          <w:color w:val="231F20"/>
          <w:w w:val="110"/>
        </w:rPr>
        <w:t>Shale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and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claystone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in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studied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rock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unit represent relatively quiet water deposition in a distal setting, likely</w:t>
      </w:r>
      <w:r>
        <w:rPr>
          <w:color w:val="231F20"/>
          <w:w w:val="110"/>
        </w:rPr>
        <w:t> dominated</w:t>
      </w:r>
      <w:r>
        <w:rPr>
          <w:color w:val="231F20"/>
          <w:w w:val="110"/>
        </w:rPr>
        <w:t> by</w:t>
      </w:r>
      <w:r>
        <w:rPr>
          <w:color w:val="231F20"/>
          <w:w w:val="110"/>
        </w:rPr>
        <w:t> suspension</w:t>
      </w:r>
      <w:r>
        <w:rPr>
          <w:color w:val="231F20"/>
          <w:w w:val="110"/>
        </w:rPr>
        <w:t> fall-out, although</w:t>
      </w:r>
      <w:r>
        <w:rPr>
          <w:color w:val="231F20"/>
          <w:w w:val="110"/>
        </w:rPr>
        <w:t> some</w:t>
      </w:r>
      <w:r>
        <w:rPr>
          <w:color w:val="231F20"/>
          <w:w w:val="110"/>
        </w:rPr>
        <w:t> bed </w:t>
      </w:r>
      <w:bookmarkStart w:name=" Glauconite microfacies" w:id="19"/>
      <w:bookmarkEnd w:id="19"/>
      <w:r>
        <w:rPr>
          <w:color w:val="231F20"/>
          <w:spacing w:val="-2"/>
          <w:w w:val="110"/>
        </w:rPr>
        <w:t>loa</w:t>
      </w:r>
      <w:r>
        <w:rPr>
          <w:color w:val="231F20"/>
          <w:spacing w:val="-2"/>
          <w:w w:val="110"/>
        </w:rPr>
        <w:t>d processes</w:t>
      </w:r>
      <w:r>
        <w:rPr>
          <w:color w:val="231F20"/>
          <w:spacing w:val="-1"/>
          <w:w w:val="110"/>
        </w:rPr>
        <w:t> </w:t>
      </w:r>
      <w:r>
        <w:rPr>
          <w:color w:val="231F20"/>
          <w:spacing w:val="-2"/>
          <w:w w:val="110"/>
        </w:rPr>
        <w:t>and weak</w:t>
      </w:r>
      <w:r>
        <w:rPr>
          <w:color w:val="231F20"/>
          <w:spacing w:val="-1"/>
          <w:w w:val="110"/>
        </w:rPr>
        <w:t> </w:t>
      </w:r>
      <w:r>
        <w:rPr>
          <w:color w:val="231F20"/>
          <w:spacing w:val="-2"/>
          <w:w w:val="110"/>
        </w:rPr>
        <w:t>currents</w:t>
      </w:r>
      <w:r>
        <w:rPr>
          <w:color w:val="231F20"/>
          <w:spacing w:val="-1"/>
          <w:w w:val="110"/>
        </w:rPr>
        <w:t> </w:t>
      </w:r>
      <w:r>
        <w:rPr>
          <w:color w:val="231F20"/>
          <w:spacing w:val="-2"/>
          <w:w w:val="110"/>
        </w:rPr>
        <w:t>may have</w:t>
      </w:r>
      <w:r>
        <w:rPr>
          <w:color w:val="231F20"/>
          <w:spacing w:val="-1"/>
          <w:w w:val="110"/>
        </w:rPr>
        <w:t> </w:t>
      </w:r>
      <w:r>
        <w:rPr>
          <w:color w:val="231F20"/>
          <w:spacing w:val="-2"/>
          <w:w w:val="110"/>
        </w:rPr>
        <w:t>been</w:t>
      </w:r>
      <w:r>
        <w:rPr>
          <w:color w:val="231F20"/>
          <w:spacing w:val="-1"/>
          <w:w w:val="110"/>
        </w:rPr>
        <w:t> </w:t>
      </w:r>
      <w:r>
        <w:rPr>
          <w:color w:val="231F20"/>
          <w:spacing w:val="-2"/>
          <w:w w:val="110"/>
        </w:rPr>
        <w:t>involved </w:t>
      </w:r>
      <w:hyperlink w:history="true" w:anchor="_bookmark27">
        <w:r>
          <w:rPr>
            <w:color w:val="00699D"/>
            <w:spacing w:val="-4"/>
            <w:w w:val="110"/>
          </w:rPr>
          <w:t>[14]</w:t>
        </w:r>
      </w:hyperlink>
      <w:r>
        <w:rPr>
          <w:color w:val="231F20"/>
          <w:spacing w:val="-4"/>
          <w:w w:val="110"/>
        </w:rPr>
        <w:t>.</w:t>
      </w:r>
    </w:p>
    <w:p>
      <w:pPr>
        <w:pStyle w:val="BodyText"/>
        <w:spacing w:before="46"/>
      </w:pPr>
    </w:p>
    <w:p>
      <w:pPr>
        <w:pStyle w:val="Heading3"/>
        <w:numPr>
          <w:ilvl w:val="2"/>
          <w:numId w:val="2"/>
        </w:numPr>
        <w:tabs>
          <w:tab w:pos="875" w:val="left" w:leader="none"/>
        </w:tabs>
        <w:spacing w:line="240" w:lineRule="auto" w:before="0" w:after="0"/>
        <w:ind w:left="875" w:right="0" w:hanging="638"/>
        <w:jc w:val="left"/>
        <w:rPr>
          <w:i/>
        </w:rPr>
      </w:pPr>
      <w:bookmarkStart w:name=" Fossiliferous glauconite" w:id="20"/>
      <w:bookmarkEnd w:id="20"/>
      <w:r>
        <w:rPr>
          <w:i w:val="0"/>
        </w:rPr>
      </w:r>
      <w:r>
        <w:rPr>
          <w:i/>
          <w:color w:val="231F20"/>
          <w:spacing w:val="-2"/>
        </w:rPr>
        <w:t>Glauconite</w:t>
      </w:r>
      <w:r>
        <w:rPr>
          <w:i/>
          <w:color w:val="231F20"/>
          <w:spacing w:val="1"/>
        </w:rPr>
        <w:t> </w:t>
      </w:r>
      <w:r>
        <w:rPr>
          <w:i/>
          <w:color w:val="231F20"/>
          <w:spacing w:val="-2"/>
        </w:rPr>
        <w:t>microfacies</w:t>
      </w:r>
    </w:p>
    <w:p>
      <w:pPr>
        <w:pStyle w:val="BodyText"/>
        <w:spacing w:before="62"/>
        <w:rPr>
          <w:i/>
          <w:sz w:val="17"/>
        </w:rPr>
      </w:pPr>
    </w:p>
    <w:p>
      <w:pPr>
        <w:pStyle w:val="ListParagraph"/>
        <w:numPr>
          <w:ilvl w:val="3"/>
          <w:numId w:val="2"/>
        </w:numPr>
        <w:tabs>
          <w:tab w:pos="923" w:val="left" w:leader="none"/>
        </w:tabs>
        <w:spacing w:line="297" w:lineRule="auto" w:before="1" w:after="0"/>
        <w:ind w:left="237" w:right="46" w:firstLine="0"/>
        <w:jc w:val="left"/>
        <w:rPr>
          <w:sz w:val="16"/>
        </w:rPr>
      </w:pPr>
      <w:r>
        <w:rPr>
          <w:i/>
          <w:color w:val="231F20"/>
          <w:sz w:val="17"/>
        </w:rPr>
        <w:t>Fossiliferous</w:t>
      </w:r>
      <w:r>
        <w:rPr>
          <w:i/>
          <w:color w:val="231F20"/>
          <w:spacing w:val="40"/>
          <w:sz w:val="17"/>
        </w:rPr>
        <w:t> </w:t>
      </w:r>
      <w:r>
        <w:rPr>
          <w:i/>
          <w:color w:val="231F20"/>
          <w:sz w:val="17"/>
        </w:rPr>
        <w:t>glauconite.</w:t>
      </w:r>
      <w:r>
        <w:rPr>
          <w:i/>
          <w:color w:val="231F20"/>
          <w:spacing w:val="80"/>
          <w:sz w:val="17"/>
        </w:rPr>
        <w:t> </w:t>
      </w:r>
      <w:r>
        <w:rPr>
          <w:color w:val="231F20"/>
          <w:sz w:val="16"/>
        </w:rPr>
        <w:t>This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microfacies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is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com-</w:t>
      </w:r>
      <w:r>
        <w:rPr>
          <w:color w:val="231F20"/>
          <w:spacing w:val="40"/>
          <w:w w:val="110"/>
          <w:sz w:val="16"/>
        </w:rPr>
        <w:t> </w:t>
      </w:r>
      <w:r>
        <w:rPr>
          <w:color w:val="231F20"/>
          <w:w w:val="110"/>
          <w:sz w:val="16"/>
        </w:rPr>
        <w:t>posed</w:t>
      </w:r>
      <w:r>
        <w:rPr>
          <w:color w:val="231F20"/>
          <w:spacing w:val="-11"/>
          <w:w w:val="110"/>
          <w:sz w:val="16"/>
        </w:rPr>
        <w:t> </w:t>
      </w:r>
      <w:r>
        <w:rPr>
          <w:color w:val="231F20"/>
          <w:w w:val="110"/>
          <w:sz w:val="16"/>
        </w:rPr>
        <w:t>mainly</w:t>
      </w:r>
      <w:r>
        <w:rPr>
          <w:color w:val="231F20"/>
          <w:spacing w:val="-10"/>
          <w:w w:val="110"/>
          <w:sz w:val="16"/>
        </w:rPr>
        <w:t> </w:t>
      </w:r>
      <w:r>
        <w:rPr>
          <w:color w:val="231F20"/>
          <w:w w:val="110"/>
          <w:sz w:val="16"/>
        </w:rPr>
        <w:t>of</w:t>
      </w:r>
      <w:r>
        <w:rPr>
          <w:color w:val="231F20"/>
          <w:spacing w:val="-11"/>
          <w:w w:val="110"/>
          <w:sz w:val="16"/>
        </w:rPr>
        <w:t> </w:t>
      </w:r>
      <w:r>
        <w:rPr>
          <w:color w:val="231F20"/>
          <w:w w:val="110"/>
          <w:sz w:val="16"/>
        </w:rPr>
        <w:t>tightly</w:t>
      </w:r>
      <w:r>
        <w:rPr>
          <w:color w:val="231F20"/>
          <w:spacing w:val="-10"/>
          <w:w w:val="110"/>
          <w:sz w:val="16"/>
        </w:rPr>
        <w:t> </w:t>
      </w:r>
      <w:r>
        <w:rPr>
          <w:color w:val="231F20"/>
          <w:w w:val="110"/>
          <w:sz w:val="16"/>
        </w:rPr>
        <w:t>spaced</w:t>
      </w:r>
      <w:r>
        <w:rPr>
          <w:color w:val="231F20"/>
          <w:spacing w:val="-11"/>
          <w:w w:val="110"/>
          <w:sz w:val="16"/>
        </w:rPr>
        <w:t> </w:t>
      </w:r>
      <w:r>
        <w:rPr>
          <w:color w:val="231F20"/>
          <w:w w:val="110"/>
          <w:sz w:val="16"/>
        </w:rPr>
        <w:t>angular</w:t>
      </w:r>
      <w:r>
        <w:rPr>
          <w:color w:val="231F20"/>
          <w:spacing w:val="-10"/>
          <w:w w:val="110"/>
          <w:sz w:val="16"/>
        </w:rPr>
        <w:t> </w:t>
      </w:r>
      <w:r>
        <w:rPr>
          <w:color w:val="231F20"/>
          <w:w w:val="110"/>
          <w:sz w:val="16"/>
        </w:rPr>
        <w:t>to</w:t>
      </w:r>
      <w:r>
        <w:rPr>
          <w:color w:val="231F20"/>
          <w:spacing w:val="-11"/>
          <w:w w:val="110"/>
          <w:sz w:val="16"/>
        </w:rPr>
        <w:t> </w:t>
      </w:r>
      <w:r>
        <w:rPr>
          <w:color w:val="231F20"/>
          <w:w w:val="110"/>
          <w:sz w:val="16"/>
        </w:rPr>
        <w:t>subangular</w:t>
      </w:r>
      <w:r>
        <w:rPr>
          <w:color w:val="231F20"/>
          <w:spacing w:val="-10"/>
          <w:w w:val="110"/>
          <w:sz w:val="16"/>
        </w:rPr>
        <w:t> </w:t>
      </w:r>
      <w:r>
        <w:rPr>
          <w:color w:val="231F20"/>
          <w:w w:val="110"/>
          <w:sz w:val="16"/>
        </w:rPr>
        <w:t>silt-sized</w:t>
      </w:r>
    </w:p>
    <w:p>
      <w:pPr>
        <w:pStyle w:val="BodyText"/>
        <w:spacing w:before="143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658622</wp:posOffset>
            </wp:positionH>
            <wp:positionV relativeFrom="paragraph">
              <wp:posOffset>250512</wp:posOffset>
            </wp:positionV>
            <wp:extent cx="3050850" cy="2633472"/>
            <wp:effectExtent l="0" t="0" r="0" b="0"/>
            <wp:wrapTopAndBottom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0850" cy="2633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1"/>
      </w:pPr>
    </w:p>
    <w:p>
      <w:pPr>
        <w:spacing w:line="302" w:lineRule="auto" w:before="0"/>
        <w:ind w:left="237" w:right="73" w:firstLine="0"/>
        <w:jc w:val="left"/>
        <w:rPr>
          <w:b/>
          <w:sz w:val="16"/>
        </w:rPr>
      </w:pPr>
      <w:bookmarkStart w:name=" Glauconitic fossiliferous ironstone" w:id="21"/>
      <w:bookmarkEnd w:id="21"/>
      <w:r>
        <w:rPr/>
      </w:r>
      <w:bookmarkStart w:name=" Carbonate microfacies" w:id="22"/>
      <w:bookmarkEnd w:id="22"/>
      <w:r>
        <w:rPr/>
      </w:r>
      <w:r>
        <w:rPr>
          <w:b/>
          <w:color w:val="231F20"/>
          <w:sz w:val="16"/>
        </w:rPr>
        <w:t>Fig.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z w:val="16"/>
        </w:rPr>
        <w:t>4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z w:val="16"/>
        </w:rPr>
        <w:t>–</w:t>
      </w:r>
      <w:r>
        <w:rPr>
          <w:b/>
          <w:color w:val="231F20"/>
          <w:spacing w:val="-3"/>
          <w:sz w:val="16"/>
        </w:rPr>
        <w:t> </w:t>
      </w:r>
      <w:r>
        <w:rPr>
          <w:b/>
          <w:color w:val="231F20"/>
          <w:sz w:val="16"/>
        </w:rPr>
        <w:t>Particle</w:t>
      </w:r>
      <w:r>
        <w:rPr>
          <w:b/>
          <w:color w:val="231F20"/>
          <w:spacing w:val="-3"/>
          <w:sz w:val="16"/>
        </w:rPr>
        <w:t> </w:t>
      </w:r>
      <w:r>
        <w:rPr>
          <w:b/>
          <w:color w:val="231F20"/>
          <w:sz w:val="16"/>
        </w:rPr>
        <w:t>size</w:t>
      </w:r>
      <w:r>
        <w:rPr>
          <w:b/>
          <w:color w:val="231F20"/>
          <w:spacing w:val="-3"/>
          <w:sz w:val="16"/>
        </w:rPr>
        <w:t> </w:t>
      </w:r>
      <w:r>
        <w:rPr>
          <w:b/>
          <w:color w:val="231F20"/>
          <w:sz w:val="16"/>
        </w:rPr>
        <w:t>distribution</w:t>
      </w:r>
      <w:r>
        <w:rPr>
          <w:b/>
          <w:color w:val="231F20"/>
          <w:spacing w:val="-3"/>
          <w:sz w:val="16"/>
        </w:rPr>
        <w:t> </w:t>
      </w:r>
      <w:r>
        <w:rPr>
          <w:b/>
          <w:color w:val="231F20"/>
          <w:sz w:val="16"/>
        </w:rPr>
        <w:t>of</w:t>
      </w:r>
      <w:r>
        <w:rPr>
          <w:b/>
          <w:color w:val="231F20"/>
          <w:spacing w:val="-3"/>
          <w:sz w:val="16"/>
        </w:rPr>
        <w:t> </w:t>
      </w:r>
      <w:r>
        <w:rPr>
          <w:b/>
          <w:color w:val="231F20"/>
          <w:sz w:val="16"/>
        </w:rPr>
        <w:t>the</w:t>
      </w:r>
      <w:r>
        <w:rPr>
          <w:b/>
          <w:color w:val="231F20"/>
          <w:spacing w:val="-3"/>
          <w:sz w:val="16"/>
        </w:rPr>
        <w:t> </w:t>
      </w:r>
      <w:r>
        <w:rPr>
          <w:b/>
          <w:color w:val="231F20"/>
          <w:sz w:val="16"/>
        </w:rPr>
        <w:t>Qarara</w:t>
      </w:r>
      <w:r>
        <w:rPr>
          <w:b/>
          <w:color w:val="231F20"/>
          <w:spacing w:val="-3"/>
          <w:sz w:val="16"/>
        </w:rPr>
        <w:t> </w:t>
      </w:r>
      <w:r>
        <w:rPr>
          <w:b/>
          <w:color w:val="231F20"/>
          <w:sz w:val="16"/>
        </w:rPr>
        <w:t>shale </w:t>
      </w:r>
      <w:r>
        <w:rPr>
          <w:b/>
          <w:color w:val="231F20"/>
          <w:spacing w:val="-4"/>
          <w:sz w:val="16"/>
        </w:rPr>
        <w:t>samples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pacing w:val="-4"/>
          <w:sz w:val="16"/>
        </w:rPr>
        <w:t>(after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4"/>
          <w:sz w:val="16"/>
        </w:rPr>
        <w:t>Picard,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4"/>
          <w:sz w:val="16"/>
        </w:rPr>
        <w:t>1971).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4"/>
          <w:sz w:val="16"/>
        </w:rPr>
        <w:t>G.A.: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4"/>
          <w:sz w:val="16"/>
        </w:rPr>
        <w:t>Gebel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4"/>
          <w:sz w:val="16"/>
        </w:rPr>
        <w:t>Qarara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pacing w:val="-4"/>
          <w:sz w:val="16"/>
        </w:rPr>
        <w:t>section,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4"/>
          <w:sz w:val="16"/>
        </w:rPr>
        <w:t>S.F.:</w:t>
      </w:r>
      <w:r>
        <w:rPr>
          <w:b/>
          <w:color w:val="231F20"/>
          <w:sz w:val="16"/>
        </w:rPr>
        <w:t> El-Shiekh</w:t>
      </w:r>
      <w:r>
        <w:rPr>
          <w:b/>
          <w:color w:val="231F20"/>
          <w:spacing w:val="-4"/>
          <w:sz w:val="16"/>
        </w:rPr>
        <w:t> </w:t>
      </w:r>
      <w:r>
        <w:rPr>
          <w:b/>
          <w:color w:val="231F20"/>
          <w:sz w:val="16"/>
        </w:rPr>
        <w:t>Fadl</w:t>
      </w:r>
      <w:r>
        <w:rPr>
          <w:b/>
          <w:color w:val="231F20"/>
          <w:spacing w:val="-4"/>
          <w:sz w:val="16"/>
        </w:rPr>
        <w:t> </w:t>
      </w:r>
      <w:r>
        <w:rPr>
          <w:b/>
          <w:color w:val="231F20"/>
          <w:sz w:val="16"/>
        </w:rPr>
        <w:t>section,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z w:val="16"/>
        </w:rPr>
        <w:t>and</w:t>
      </w:r>
      <w:r>
        <w:rPr>
          <w:b/>
          <w:color w:val="231F20"/>
          <w:spacing w:val="-4"/>
          <w:sz w:val="16"/>
        </w:rPr>
        <w:t> </w:t>
      </w:r>
      <w:r>
        <w:rPr>
          <w:b/>
          <w:color w:val="231F20"/>
          <w:sz w:val="16"/>
        </w:rPr>
        <w:t>G.Q.:</w:t>
      </w:r>
      <w:r>
        <w:rPr>
          <w:b/>
          <w:color w:val="231F20"/>
          <w:spacing w:val="-4"/>
          <w:sz w:val="16"/>
        </w:rPr>
        <w:t> </w:t>
      </w:r>
      <w:r>
        <w:rPr>
          <w:b/>
          <w:color w:val="231F20"/>
          <w:sz w:val="16"/>
        </w:rPr>
        <w:t>Gebel</w:t>
      </w:r>
      <w:r>
        <w:rPr>
          <w:b/>
          <w:color w:val="231F20"/>
          <w:spacing w:val="-4"/>
          <w:sz w:val="16"/>
        </w:rPr>
        <w:t> </w:t>
      </w:r>
      <w:r>
        <w:rPr>
          <w:b/>
          <w:color w:val="231F20"/>
          <w:sz w:val="16"/>
        </w:rPr>
        <w:t>El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Ahmar</w:t>
      </w:r>
      <w:r>
        <w:rPr>
          <w:b/>
          <w:color w:val="231F20"/>
          <w:spacing w:val="-4"/>
          <w:sz w:val="16"/>
        </w:rPr>
        <w:t> </w:t>
      </w:r>
      <w:r>
        <w:rPr>
          <w:b/>
          <w:color w:val="231F20"/>
          <w:sz w:val="16"/>
        </w:rPr>
        <w:t>section.</w:t>
      </w:r>
    </w:p>
    <w:p>
      <w:pPr>
        <w:pStyle w:val="BodyText"/>
        <w:spacing w:line="302" w:lineRule="auto" w:before="102"/>
        <w:ind w:left="237" w:right="111"/>
        <w:jc w:val="both"/>
      </w:pPr>
      <w:r>
        <w:rPr/>
        <w:br w:type="column"/>
      </w:r>
      <w:r>
        <w:rPr>
          <w:color w:val="231F20"/>
          <w:w w:val="110"/>
        </w:rPr>
        <w:t>quartz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grains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intermixed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with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rounded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to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subrounded,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slightly oxidized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glauconite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pellets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(</w:t>
      </w:r>
      <w:hyperlink w:history="true" w:anchor="_bookmark10">
        <w:r>
          <w:rPr>
            <w:color w:val="00699D"/>
            <w:w w:val="110"/>
          </w:rPr>
          <w:t>Fig.</w:t>
        </w:r>
        <w:r>
          <w:rPr>
            <w:color w:val="00699D"/>
            <w:spacing w:val="-11"/>
            <w:w w:val="110"/>
          </w:rPr>
          <w:t> </w:t>
        </w:r>
        <w:r>
          <w:rPr>
            <w:color w:val="00699D"/>
            <w:w w:val="110"/>
          </w:rPr>
          <w:t>10E</w:t>
        </w:r>
      </w:hyperlink>
      <w:r>
        <w:rPr>
          <w:color w:val="231F20"/>
          <w:w w:val="110"/>
        </w:rPr>
        <w:t>).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Both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quartz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and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glauco- nite grains are floated in a clay matrix. Large shell fragments are scattered in a fine clay matrix (</w:t>
      </w:r>
      <w:hyperlink w:history="true" w:anchor="_bookmark10">
        <w:r>
          <w:rPr>
            <w:color w:val="00699D"/>
            <w:w w:val="110"/>
          </w:rPr>
          <w:t>Fig. 10F</w:t>
        </w:r>
      </w:hyperlink>
      <w:r>
        <w:rPr>
          <w:color w:val="231F20"/>
          <w:w w:val="110"/>
        </w:rPr>
        <w:t>).</w:t>
      </w:r>
    </w:p>
    <w:p>
      <w:pPr>
        <w:pStyle w:val="BodyText"/>
        <w:spacing w:line="302" w:lineRule="auto" w:before="1"/>
        <w:ind w:left="237" w:right="113" w:firstLine="239"/>
        <w:jc w:val="both"/>
      </w:pPr>
      <w:r>
        <w:rPr>
          <w:i/>
          <w:color w:val="231F20"/>
          <w:w w:val="110"/>
        </w:rPr>
        <w:t>Interpretation:</w:t>
      </w:r>
      <w:r>
        <w:rPr>
          <w:i/>
          <w:color w:val="231F20"/>
          <w:spacing w:val="-11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presence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of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glauconite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is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a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good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indica- </w:t>
      </w:r>
      <w:r>
        <w:rPr>
          <w:color w:val="231F20"/>
          <w:spacing w:val="-2"/>
          <w:w w:val="110"/>
        </w:rPr>
        <w:t>tor of shallow marine settings </w:t>
      </w:r>
      <w:hyperlink w:history="true" w:anchor="_bookmark28">
        <w:r>
          <w:rPr>
            <w:color w:val="00699D"/>
            <w:spacing w:val="-2"/>
            <w:w w:val="110"/>
          </w:rPr>
          <w:t>[15,16]</w:t>
        </w:r>
      </w:hyperlink>
      <w:r>
        <w:rPr>
          <w:color w:val="231F20"/>
          <w:spacing w:val="-2"/>
          <w:w w:val="110"/>
        </w:rPr>
        <w:t>.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In addition,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the presence of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bivalve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fragments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is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an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indication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of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low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energy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open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shallow </w:t>
      </w:r>
      <w:r>
        <w:rPr>
          <w:color w:val="231F20"/>
          <w:w w:val="110"/>
        </w:rPr>
        <w:t>marine shelf environment </w:t>
      </w:r>
      <w:hyperlink w:history="true" w:anchor="_bookmark30">
        <w:r>
          <w:rPr>
            <w:color w:val="00699D"/>
            <w:w w:val="110"/>
          </w:rPr>
          <w:t>[17]</w:t>
        </w:r>
      </w:hyperlink>
      <w:r>
        <w:rPr>
          <w:color w:val="231F20"/>
          <w:w w:val="110"/>
        </w:rPr>
        <w:t>.</w:t>
      </w:r>
    </w:p>
    <w:p>
      <w:pPr>
        <w:pStyle w:val="BodyText"/>
        <w:spacing w:before="40"/>
      </w:pPr>
    </w:p>
    <w:p>
      <w:pPr>
        <w:pStyle w:val="ListParagraph"/>
        <w:numPr>
          <w:ilvl w:val="3"/>
          <w:numId w:val="2"/>
        </w:numPr>
        <w:tabs>
          <w:tab w:pos="913" w:val="left" w:leader="none"/>
        </w:tabs>
        <w:spacing w:line="302" w:lineRule="auto" w:before="1" w:after="0"/>
        <w:ind w:left="237" w:right="110" w:firstLine="0"/>
        <w:jc w:val="both"/>
        <w:rPr>
          <w:sz w:val="16"/>
        </w:rPr>
      </w:pPr>
      <w:r>
        <w:rPr>
          <w:i/>
          <w:color w:val="231F20"/>
          <w:w w:val="110"/>
          <w:sz w:val="17"/>
        </w:rPr>
        <w:t>Glauconitic</w:t>
      </w:r>
      <w:r>
        <w:rPr>
          <w:i/>
          <w:color w:val="231F20"/>
          <w:w w:val="110"/>
          <w:sz w:val="17"/>
        </w:rPr>
        <w:t> (green)</w:t>
      </w:r>
      <w:r>
        <w:rPr>
          <w:i/>
          <w:color w:val="231F20"/>
          <w:w w:val="110"/>
          <w:sz w:val="17"/>
        </w:rPr>
        <w:t> sand.</w:t>
      </w:r>
      <w:r>
        <w:rPr>
          <w:i/>
          <w:color w:val="231F20"/>
          <w:w w:val="110"/>
          <w:sz w:val="17"/>
        </w:rPr>
        <w:t> </w:t>
      </w:r>
      <w:r>
        <w:rPr>
          <w:color w:val="231F20"/>
          <w:w w:val="110"/>
          <w:sz w:val="16"/>
        </w:rPr>
        <w:t>This</w:t>
      </w:r>
      <w:r>
        <w:rPr>
          <w:color w:val="231F20"/>
          <w:w w:val="110"/>
          <w:sz w:val="16"/>
        </w:rPr>
        <w:t> microfacies</w:t>
      </w:r>
      <w:r>
        <w:rPr>
          <w:color w:val="231F20"/>
          <w:w w:val="110"/>
          <w:sz w:val="16"/>
        </w:rPr>
        <w:t> is</w:t>
      </w:r>
      <w:r>
        <w:rPr>
          <w:color w:val="231F20"/>
          <w:w w:val="110"/>
          <w:sz w:val="16"/>
        </w:rPr>
        <w:t> com- posed</w:t>
      </w:r>
      <w:r>
        <w:rPr>
          <w:color w:val="231F20"/>
          <w:w w:val="110"/>
          <w:sz w:val="16"/>
        </w:rPr>
        <w:t> of</w:t>
      </w:r>
      <w:r>
        <w:rPr>
          <w:color w:val="231F20"/>
          <w:w w:val="110"/>
          <w:sz w:val="16"/>
        </w:rPr>
        <w:t> sand-sized,</w:t>
      </w:r>
      <w:r>
        <w:rPr>
          <w:color w:val="231F20"/>
          <w:w w:val="110"/>
          <w:sz w:val="16"/>
        </w:rPr>
        <w:t> subrounded,</w:t>
      </w:r>
      <w:r>
        <w:rPr>
          <w:color w:val="231F20"/>
          <w:w w:val="110"/>
          <w:sz w:val="16"/>
        </w:rPr>
        <w:t> yellow</w:t>
      </w:r>
      <w:r>
        <w:rPr>
          <w:color w:val="231F20"/>
          <w:w w:val="110"/>
          <w:sz w:val="16"/>
        </w:rPr>
        <w:t> to</w:t>
      </w:r>
      <w:r>
        <w:rPr>
          <w:color w:val="231F20"/>
          <w:w w:val="110"/>
          <w:sz w:val="16"/>
        </w:rPr>
        <w:t> pale</w:t>
      </w:r>
      <w:r>
        <w:rPr>
          <w:color w:val="231F20"/>
          <w:w w:val="110"/>
          <w:sz w:val="16"/>
        </w:rPr>
        <w:t> green glauconite grains, in addition to quartz grains with a limited distribution.</w:t>
      </w:r>
      <w:r>
        <w:rPr>
          <w:color w:val="231F20"/>
          <w:spacing w:val="-11"/>
          <w:w w:val="110"/>
          <w:sz w:val="16"/>
        </w:rPr>
        <w:t> </w:t>
      </w:r>
      <w:r>
        <w:rPr>
          <w:color w:val="231F20"/>
          <w:w w:val="110"/>
          <w:sz w:val="16"/>
        </w:rPr>
        <w:t>Glauconite</w:t>
      </w:r>
      <w:r>
        <w:rPr>
          <w:color w:val="231F20"/>
          <w:spacing w:val="-8"/>
          <w:w w:val="110"/>
          <w:sz w:val="16"/>
        </w:rPr>
        <w:t> </w:t>
      </w:r>
      <w:r>
        <w:rPr>
          <w:color w:val="231F20"/>
          <w:w w:val="110"/>
          <w:sz w:val="16"/>
        </w:rPr>
        <w:t>and</w:t>
      </w:r>
      <w:r>
        <w:rPr>
          <w:color w:val="231F20"/>
          <w:spacing w:val="-7"/>
          <w:w w:val="110"/>
          <w:sz w:val="16"/>
        </w:rPr>
        <w:t> </w:t>
      </w:r>
      <w:r>
        <w:rPr>
          <w:color w:val="231F20"/>
          <w:w w:val="110"/>
          <w:sz w:val="16"/>
        </w:rPr>
        <w:t>quartz</w:t>
      </w:r>
      <w:r>
        <w:rPr>
          <w:color w:val="231F20"/>
          <w:spacing w:val="-7"/>
          <w:w w:val="110"/>
          <w:sz w:val="16"/>
        </w:rPr>
        <w:t> </w:t>
      </w:r>
      <w:r>
        <w:rPr>
          <w:color w:val="231F20"/>
          <w:w w:val="110"/>
          <w:sz w:val="16"/>
        </w:rPr>
        <w:t>are</w:t>
      </w:r>
      <w:r>
        <w:rPr>
          <w:color w:val="231F20"/>
          <w:spacing w:val="-7"/>
          <w:w w:val="110"/>
          <w:sz w:val="16"/>
        </w:rPr>
        <w:t> </w:t>
      </w:r>
      <w:r>
        <w:rPr>
          <w:color w:val="231F20"/>
          <w:w w:val="110"/>
          <w:sz w:val="16"/>
        </w:rPr>
        <w:t>embedded</w:t>
      </w:r>
      <w:r>
        <w:rPr>
          <w:color w:val="231F20"/>
          <w:spacing w:val="-7"/>
          <w:w w:val="110"/>
          <w:sz w:val="16"/>
        </w:rPr>
        <w:t> </w:t>
      </w:r>
      <w:r>
        <w:rPr>
          <w:color w:val="231F20"/>
          <w:w w:val="110"/>
          <w:sz w:val="16"/>
        </w:rPr>
        <w:t>in</w:t>
      </w:r>
      <w:r>
        <w:rPr>
          <w:color w:val="231F20"/>
          <w:spacing w:val="-7"/>
          <w:w w:val="110"/>
          <w:sz w:val="16"/>
        </w:rPr>
        <w:t> </w:t>
      </w:r>
      <w:r>
        <w:rPr>
          <w:color w:val="231F20"/>
          <w:w w:val="110"/>
          <w:sz w:val="16"/>
        </w:rPr>
        <w:t>a</w:t>
      </w:r>
      <w:r>
        <w:rPr>
          <w:color w:val="231F20"/>
          <w:spacing w:val="-7"/>
          <w:w w:val="110"/>
          <w:sz w:val="16"/>
        </w:rPr>
        <w:t> </w:t>
      </w:r>
      <w:r>
        <w:rPr>
          <w:color w:val="231F20"/>
          <w:w w:val="110"/>
          <w:sz w:val="16"/>
        </w:rPr>
        <w:t>glauco- nitic clay matrix (</w:t>
      </w:r>
      <w:hyperlink w:history="true" w:anchor="_bookmark11">
        <w:r>
          <w:rPr>
            <w:color w:val="00699D"/>
            <w:w w:val="110"/>
            <w:sz w:val="16"/>
          </w:rPr>
          <w:t>Fig. 11A</w:t>
        </w:r>
      </w:hyperlink>
      <w:r>
        <w:rPr>
          <w:color w:val="231F20"/>
          <w:w w:val="110"/>
          <w:sz w:val="16"/>
        </w:rPr>
        <w:t>). Most of the examined sections of this</w:t>
      </w:r>
      <w:r>
        <w:rPr>
          <w:color w:val="231F20"/>
          <w:w w:val="110"/>
          <w:sz w:val="16"/>
        </w:rPr>
        <w:t> microfacies</w:t>
      </w:r>
      <w:r>
        <w:rPr>
          <w:color w:val="231F20"/>
          <w:w w:val="110"/>
          <w:sz w:val="16"/>
        </w:rPr>
        <w:t> are</w:t>
      </w:r>
      <w:r>
        <w:rPr>
          <w:color w:val="231F20"/>
          <w:w w:val="110"/>
          <w:sz w:val="16"/>
        </w:rPr>
        <w:t> well</w:t>
      </w:r>
      <w:r>
        <w:rPr>
          <w:color w:val="231F20"/>
          <w:w w:val="110"/>
          <w:sz w:val="16"/>
        </w:rPr>
        <w:t> sorted</w:t>
      </w:r>
      <w:r>
        <w:rPr>
          <w:color w:val="231F20"/>
          <w:w w:val="110"/>
          <w:sz w:val="16"/>
        </w:rPr>
        <w:t> and</w:t>
      </w:r>
      <w:r>
        <w:rPr>
          <w:color w:val="231F20"/>
          <w:w w:val="110"/>
          <w:sz w:val="16"/>
        </w:rPr>
        <w:t> few</w:t>
      </w:r>
      <w:r>
        <w:rPr>
          <w:color w:val="231F20"/>
          <w:w w:val="110"/>
          <w:sz w:val="16"/>
        </w:rPr>
        <w:t> are</w:t>
      </w:r>
      <w:r>
        <w:rPr>
          <w:color w:val="231F20"/>
          <w:w w:val="110"/>
          <w:sz w:val="16"/>
        </w:rPr>
        <w:t> poorly</w:t>
      </w:r>
      <w:r>
        <w:rPr>
          <w:color w:val="231F20"/>
          <w:w w:val="110"/>
          <w:sz w:val="16"/>
        </w:rPr>
        <w:t> sorted</w:t>
      </w:r>
      <w:r>
        <w:rPr>
          <w:color w:val="231F20"/>
          <w:spacing w:val="40"/>
          <w:w w:val="110"/>
          <w:sz w:val="16"/>
        </w:rPr>
        <w:t> </w:t>
      </w:r>
      <w:r>
        <w:rPr>
          <w:color w:val="231F20"/>
          <w:w w:val="110"/>
          <w:sz w:val="16"/>
        </w:rPr>
        <w:t>(</w:t>
      </w:r>
      <w:hyperlink w:history="true" w:anchor="_bookmark11">
        <w:r>
          <w:rPr>
            <w:color w:val="00699D"/>
            <w:w w:val="110"/>
            <w:sz w:val="16"/>
          </w:rPr>
          <w:t>Fig. 11B</w:t>
        </w:r>
      </w:hyperlink>
      <w:r>
        <w:rPr>
          <w:color w:val="231F20"/>
          <w:w w:val="110"/>
          <w:sz w:val="16"/>
        </w:rPr>
        <w:t>).</w:t>
      </w:r>
      <w:r>
        <w:rPr>
          <w:color w:val="231F20"/>
          <w:spacing w:val="-6"/>
          <w:w w:val="110"/>
          <w:sz w:val="16"/>
        </w:rPr>
        <w:t> </w:t>
      </w:r>
      <w:r>
        <w:rPr>
          <w:color w:val="231F20"/>
          <w:w w:val="110"/>
          <w:sz w:val="16"/>
        </w:rPr>
        <w:t>The majority of the encountered glauconite grains are</w:t>
      </w:r>
      <w:r>
        <w:rPr>
          <w:color w:val="231F20"/>
          <w:spacing w:val="40"/>
          <w:w w:val="110"/>
          <w:sz w:val="16"/>
        </w:rPr>
        <w:t> </w:t>
      </w:r>
      <w:r>
        <w:rPr>
          <w:color w:val="231F20"/>
          <w:w w:val="110"/>
          <w:sz w:val="16"/>
        </w:rPr>
        <w:t>fractured,</w:t>
      </w:r>
      <w:r>
        <w:rPr>
          <w:color w:val="231F20"/>
          <w:w w:val="110"/>
          <w:sz w:val="16"/>
        </w:rPr>
        <w:t> whereas</w:t>
      </w:r>
      <w:r>
        <w:rPr>
          <w:color w:val="231F20"/>
          <w:spacing w:val="40"/>
          <w:w w:val="110"/>
          <w:sz w:val="16"/>
        </w:rPr>
        <w:t> </w:t>
      </w:r>
      <w:r>
        <w:rPr>
          <w:color w:val="231F20"/>
          <w:w w:val="110"/>
          <w:sz w:val="16"/>
        </w:rPr>
        <w:t>some</w:t>
      </w:r>
      <w:r>
        <w:rPr>
          <w:color w:val="231F20"/>
          <w:spacing w:val="40"/>
          <w:w w:val="110"/>
          <w:sz w:val="16"/>
        </w:rPr>
        <w:t> </w:t>
      </w:r>
      <w:r>
        <w:rPr>
          <w:color w:val="231F20"/>
          <w:w w:val="110"/>
          <w:sz w:val="16"/>
        </w:rPr>
        <w:t>smooth</w:t>
      </w:r>
      <w:r>
        <w:rPr>
          <w:color w:val="231F20"/>
          <w:spacing w:val="40"/>
          <w:w w:val="110"/>
          <w:sz w:val="16"/>
        </w:rPr>
        <w:t> </w:t>
      </w:r>
      <w:r>
        <w:rPr>
          <w:color w:val="231F20"/>
          <w:w w:val="110"/>
          <w:sz w:val="16"/>
        </w:rPr>
        <w:t>grains</w:t>
      </w:r>
      <w:r>
        <w:rPr>
          <w:color w:val="231F20"/>
          <w:spacing w:val="40"/>
          <w:w w:val="110"/>
          <w:sz w:val="16"/>
        </w:rPr>
        <w:t> </w:t>
      </w:r>
      <w:r>
        <w:rPr>
          <w:color w:val="231F20"/>
          <w:w w:val="110"/>
          <w:sz w:val="16"/>
        </w:rPr>
        <w:t>are</w:t>
      </w:r>
      <w:r>
        <w:rPr>
          <w:color w:val="231F20"/>
          <w:spacing w:val="40"/>
          <w:w w:val="110"/>
          <w:sz w:val="16"/>
        </w:rPr>
        <w:t> </w:t>
      </w:r>
      <w:r>
        <w:rPr>
          <w:color w:val="231F20"/>
          <w:w w:val="110"/>
          <w:sz w:val="16"/>
        </w:rPr>
        <w:t>recorded (</w:t>
      </w:r>
      <w:hyperlink w:history="true" w:anchor="_bookmark11">
        <w:r>
          <w:rPr>
            <w:color w:val="00699D"/>
            <w:w w:val="110"/>
            <w:sz w:val="16"/>
          </w:rPr>
          <w:t>Fig. 11C</w:t>
        </w:r>
      </w:hyperlink>
      <w:r>
        <w:rPr>
          <w:color w:val="231F20"/>
          <w:w w:val="110"/>
          <w:sz w:val="16"/>
        </w:rPr>
        <w:t>).</w:t>
      </w:r>
    </w:p>
    <w:p>
      <w:pPr>
        <w:pStyle w:val="BodyText"/>
        <w:spacing w:line="302" w:lineRule="auto"/>
        <w:ind w:left="237" w:right="109" w:firstLine="239"/>
        <w:jc w:val="both"/>
      </w:pPr>
      <w:r>
        <w:rPr>
          <w:i/>
          <w:color w:val="231F20"/>
          <w:w w:val="110"/>
        </w:rPr>
        <w:t>Interpretation:</w:t>
      </w:r>
      <w:r>
        <w:rPr>
          <w:i/>
          <w:color w:val="231F20"/>
          <w:spacing w:val="-8"/>
          <w:w w:val="110"/>
        </w:rPr>
        <w:t> </w:t>
      </w:r>
      <w:r>
        <w:rPr>
          <w:color w:val="231F20"/>
          <w:w w:val="110"/>
        </w:rPr>
        <w:t>Glauconite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forms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exclusively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in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marine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en- vironments.</w:t>
      </w:r>
      <w:r>
        <w:rPr>
          <w:color w:val="231F20"/>
          <w:w w:val="110"/>
        </w:rPr>
        <w:t> McRae</w:t>
      </w:r>
      <w:r>
        <w:rPr>
          <w:color w:val="231F20"/>
          <w:w w:val="110"/>
        </w:rPr>
        <w:t> </w:t>
      </w:r>
      <w:hyperlink w:history="true" w:anchor="_bookmark31">
        <w:r>
          <w:rPr>
            <w:color w:val="00699D"/>
            <w:w w:val="110"/>
          </w:rPr>
          <w:t>[18]</w:t>
        </w:r>
      </w:hyperlink>
      <w:r>
        <w:rPr>
          <w:color w:val="00699D"/>
          <w:w w:val="110"/>
        </w:rPr>
        <w:t> </w:t>
      </w:r>
      <w:r>
        <w:rPr>
          <w:color w:val="231F20"/>
          <w:w w:val="110"/>
        </w:rPr>
        <w:t>stated</w:t>
      </w:r>
      <w:r>
        <w:rPr>
          <w:color w:val="231F20"/>
          <w:w w:val="110"/>
        </w:rPr>
        <w:t> that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accumulation</w:t>
      </w:r>
      <w:r>
        <w:rPr>
          <w:color w:val="231F20"/>
          <w:w w:val="110"/>
        </w:rPr>
        <w:t> </w:t>
      </w:r>
      <w:r>
        <w:rPr>
          <w:color w:val="231F20"/>
          <w:w w:val="110"/>
        </w:rPr>
        <w:t>of glauconite in large quantities indicates a low rate of sedimen- tation</w:t>
      </w:r>
      <w:r>
        <w:rPr>
          <w:color w:val="231F20"/>
          <w:w w:val="110"/>
        </w:rPr>
        <w:t> with</w:t>
      </w:r>
      <w:r>
        <w:rPr>
          <w:color w:val="231F20"/>
          <w:w w:val="110"/>
        </w:rPr>
        <w:t> normal</w:t>
      </w:r>
      <w:r>
        <w:rPr>
          <w:color w:val="231F20"/>
          <w:w w:val="110"/>
        </w:rPr>
        <w:t> marine</w:t>
      </w:r>
      <w:r>
        <w:rPr>
          <w:color w:val="231F20"/>
          <w:w w:val="110"/>
        </w:rPr>
        <w:t> salinity</w:t>
      </w:r>
      <w:r>
        <w:rPr>
          <w:color w:val="231F20"/>
          <w:w w:val="110"/>
        </w:rPr>
        <w:t> and</w:t>
      </w:r>
      <w:r>
        <w:rPr>
          <w:color w:val="231F20"/>
          <w:w w:val="110"/>
        </w:rPr>
        <w:t> weakly</w:t>
      </w:r>
      <w:r>
        <w:rPr>
          <w:color w:val="231F20"/>
          <w:w w:val="110"/>
        </w:rPr>
        <w:t> reducing environments.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Because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glauconite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is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slow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to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form,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it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is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usually common with a transgression of relative sea level </w:t>
      </w:r>
      <w:hyperlink w:history="true" w:anchor="_bookmark32">
        <w:r>
          <w:rPr>
            <w:color w:val="00699D"/>
            <w:w w:val="110"/>
          </w:rPr>
          <w:t>[19]</w:t>
        </w:r>
      </w:hyperlink>
      <w:r>
        <w:rPr>
          <w:color w:val="231F20"/>
          <w:w w:val="110"/>
        </w:rPr>
        <w:t>.</w:t>
      </w:r>
    </w:p>
    <w:p>
      <w:pPr>
        <w:pStyle w:val="BodyText"/>
        <w:spacing w:before="39"/>
      </w:pPr>
    </w:p>
    <w:p>
      <w:pPr>
        <w:pStyle w:val="ListParagraph"/>
        <w:numPr>
          <w:ilvl w:val="3"/>
          <w:numId w:val="2"/>
        </w:numPr>
        <w:tabs>
          <w:tab w:pos="852" w:val="left" w:leader="none"/>
        </w:tabs>
        <w:spacing w:line="302" w:lineRule="auto" w:before="1" w:after="0"/>
        <w:ind w:left="237" w:right="111" w:firstLine="0"/>
        <w:jc w:val="both"/>
        <w:rPr>
          <w:sz w:val="16"/>
        </w:rPr>
      </w:pPr>
      <w:r>
        <w:rPr>
          <w:i/>
          <w:color w:val="231F20"/>
          <w:sz w:val="17"/>
        </w:rPr>
        <w:t>Glauconitic</w:t>
      </w:r>
      <w:r>
        <w:rPr>
          <w:i/>
          <w:color w:val="231F20"/>
          <w:spacing w:val="-11"/>
          <w:sz w:val="17"/>
        </w:rPr>
        <w:t> </w:t>
      </w:r>
      <w:r>
        <w:rPr>
          <w:i/>
          <w:color w:val="231F20"/>
          <w:sz w:val="17"/>
        </w:rPr>
        <w:t>fossiliferous</w:t>
      </w:r>
      <w:r>
        <w:rPr>
          <w:i/>
          <w:color w:val="231F20"/>
          <w:spacing w:val="-10"/>
          <w:sz w:val="17"/>
        </w:rPr>
        <w:t> </w:t>
      </w:r>
      <w:r>
        <w:rPr>
          <w:i/>
          <w:color w:val="231F20"/>
          <w:sz w:val="17"/>
        </w:rPr>
        <w:t>ironstone.</w:t>
      </w:r>
      <w:r>
        <w:rPr>
          <w:i/>
          <w:color w:val="231F20"/>
          <w:spacing w:val="-9"/>
          <w:sz w:val="17"/>
        </w:rPr>
        <w:t> </w:t>
      </w:r>
      <w:r>
        <w:rPr>
          <w:color w:val="231F20"/>
          <w:sz w:val="16"/>
        </w:rPr>
        <w:t>This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microfacies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con-</w:t>
      </w:r>
      <w:r>
        <w:rPr>
          <w:color w:val="231F20"/>
          <w:w w:val="110"/>
          <w:sz w:val="16"/>
        </w:rPr>
        <w:t> sists</w:t>
      </w:r>
      <w:r>
        <w:rPr>
          <w:color w:val="231F20"/>
          <w:spacing w:val="-2"/>
          <w:w w:val="110"/>
          <w:sz w:val="16"/>
        </w:rPr>
        <w:t> </w:t>
      </w:r>
      <w:r>
        <w:rPr>
          <w:color w:val="231F20"/>
          <w:w w:val="110"/>
          <w:sz w:val="16"/>
        </w:rPr>
        <w:t>of</w:t>
      </w:r>
      <w:r>
        <w:rPr>
          <w:color w:val="231F20"/>
          <w:spacing w:val="-2"/>
          <w:w w:val="110"/>
          <w:sz w:val="16"/>
        </w:rPr>
        <w:t> </w:t>
      </w:r>
      <w:r>
        <w:rPr>
          <w:color w:val="231F20"/>
          <w:w w:val="110"/>
          <w:sz w:val="16"/>
        </w:rPr>
        <w:t>well</w:t>
      </w:r>
      <w:r>
        <w:rPr>
          <w:color w:val="231F20"/>
          <w:spacing w:val="-2"/>
          <w:w w:val="110"/>
          <w:sz w:val="16"/>
        </w:rPr>
        <w:t> </w:t>
      </w:r>
      <w:r>
        <w:rPr>
          <w:color w:val="231F20"/>
          <w:w w:val="110"/>
          <w:sz w:val="16"/>
        </w:rPr>
        <w:t>rounded,</w:t>
      </w:r>
      <w:r>
        <w:rPr>
          <w:color w:val="231F20"/>
          <w:spacing w:val="-8"/>
          <w:w w:val="110"/>
          <w:sz w:val="16"/>
        </w:rPr>
        <w:t> </w:t>
      </w:r>
      <w:r>
        <w:rPr>
          <w:color w:val="231F20"/>
          <w:w w:val="110"/>
          <w:sz w:val="16"/>
        </w:rPr>
        <w:t>well</w:t>
      </w:r>
      <w:r>
        <w:rPr>
          <w:color w:val="231F20"/>
          <w:spacing w:val="-2"/>
          <w:w w:val="110"/>
          <w:sz w:val="16"/>
        </w:rPr>
        <w:t> </w:t>
      </w:r>
      <w:r>
        <w:rPr>
          <w:color w:val="231F20"/>
          <w:w w:val="110"/>
          <w:sz w:val="16"/>
        </w:rPr>
        <w:t>sorted,</w:t>
      </w:r>
      <w:r>
        <w:rPr>
          <w:color w:val="231F20"/>
          <w:spacing w:val="-8"/>
          <w:w w:val="110"/>
          <w:sz w:val="16"/>
        </w:rPr>
        <w:t> </w:t>
      </w:r>
      <w:r>
        <w:rPr>
          <w:color w:val="231F20"/>
          <w:w w:val="110"/>
          <w:sz w:val="16"/>
        </w:rPr>
        <w:t>silt-sized</w:t>
      </w:r>
      <w:r>
        <w:rPr>
          <w:color w:val="231F20"/>
          <w:spacing w:val="-2"/>
          <w:w w:val="110"/>
          <w:sz w:val="16"/>
        </w:rPr>
        <w:t> </w:t>
      </w:r>
      <w:r>
        <w:rPr>
          <w:color w:val="231F20"/>
          <w:w w:val="110"/>
          <w:sz w:val="16"/>
        </w:rPr>
        <w:t>glauconitic</w:t>
      </w:r>
      <w:r>
        <w:rPr>
          <w:color w:val="231F20"/>
          <w:spacing w:val="-2"/>
          <w:w w:val="110"/>
          <w:sz w:val="16"/>
        </w:rPr>
        <w:t> </w:t>
      </w:r>
      <w:r>
        <w:rPr>
          <w:color w:val="231F20"/>
          <w:w w:val="110"/>
          <w:sz w:val="16"/>
        </w:rPr>
        <w:t>grains. Echinoderms, miliolid</w:t>
      </w:r>
      <w:r>
        <w:rPr>
          <w:color w:val="231F20"/>
          <w:w w:val="110"/>
          <w:sz w:val="16"/>
        </w:rPr>
        <w:t> foraminifera, large</w:t>
      </w:r>
      <w:r>
        <w:rPr>
          <w:color w:val="231F20"/>
          <w:w w:val="110"/>
          <w:sz w:val="16"/>
        </w:rPr>
        <w:t> gastropods, ostra- </w:t>
      </w:r>
      <w:r>
        <w:rPr>
          <w:color w:val="231F20"/>
          <w:spacing w:val="-2"/>
          <w:w w:val="110"/>
          <w:sz w:val="16"/>
        </w:rPr>
        <w:t>cods,</w:t>
      </w:r>
      <w:r>
        <w:rPr>
          <w:color w:val="231F20"/>
          <w:spacing w:val="-9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and</w:t>
      </w:r>
      <w:r>
        <w:rPr>
          <w:color w:val="231F20"/>
          <w:spacing w:val="-9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bryozoans</w:t>
      </w:r>
      <w:r>
        <w:rPr>
          <w:color w:val="231F20"/>
          <w:spacing w:val="-7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are</w:t>
      </w:r>
      <w:r>
        <w:rPr>
          <w:color w:val="231F20"/>
          <w:spacing w:val="-6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floated</w:t>
      </w:r>
      <w:r>
        <w:rPr>
          <w:color w:val="231F20"/>
          <w:spacing w:val="-6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in</w:t>
      </w:r>
      <w:r>
        <w:rPr>
          <w:color w:val="231F20"/>
          <w:spacing w:val="-6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a</w:t>
      </w:r>
      <w:r>
        <w:rPr>
          <w:color w:val="231F20"/>
          <w:spacing w:val="-6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hematitic</w:t>
      </w:r>
      <w:r>
        <w:rPr>
          <w:color w:val="231F20"/>
          <w:spacing w:val="-6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cement</w:t>
      </w:r>
      <w:r>
        <w:rPr>
          <w:color w:val="231F20"/>
          <w:spacing w:val="-6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(</w:t>
      </w:r>
      <w:hyperlink w:history="true" w:anchor="_bookmark11">
        <w:r>
          <w:rPr>
            <w:color w:val="00699D"/>
            <w:spacing w:val="-2"/>
            <w:w w:val="110"/>
            <w:sz w:val="16"/>
          </w:rPr>
          <w:t>Fig.</w:t>
        </w:r>
        <w:r>
          <w:rPr>
            <w:color w:val="00699D"/>
            <w:spacing w:val="-9"/>
            <w:w w:val="110"/>
            <w:sz w:val="16"/>
          </w:rPr>
          <w:t> </w:t>
        </w:r>
        <w:r>
          <w:rPr>
            <w:color w:val="00699D"/>
            <w:spacing w:val="-2"/>
            <w:w w:val="110"/>
            <w:sz w:val="16"/>
          </w:rPr>
          <w:t>11D,</w:t>
        </w:r>
      </w:hyperlink>
      <w:r>
        <w:rPr>
          <w:color w:val="00699D"/>
          <w:spacing w:val="-2"/>
          <w:w w:val="110"/>
          <w:sz w:val="16"/>
        </w:rPr>
        <w:t> </w:t>
      </w:r>
      <w:hyperlink w:history="true" w:anchor="_bookmark11">
        <w:r>
          <w:rPr>
            <w:color w:val="00699D"/>
            <w:w w:val="110"/>
            <w:sz w:val="16"/>
          </w:rPr>
          <w:t>E</w:t>
        </w:r>
      </w:hyperlink>
      <w:r>
        <w:rPr>
          <w:color w:val="231F20"/>
          <w:w w:val="110"/>
          <w:sz w:val="16"/>
        </w:rPr>
        <w:t>).</w:t>
      </w:r>
      <w:r>
        <w:rPr>
          <w:color w:val="231F20"/>
          <w:spacing w:val="-7"/>
          <w:w w:val="110"/>
          <w:sz w:val="16"/>
        </w:rPr>
        <w:t> </w:t>
      </w:r>
      <w:r>
        <w:rPr>
          <w:color w:val="231F20"/>
          <w:w w:val="110"/>
          <w:sz w:val="16"/>
        </w:rPr>
        <w:t>Glauconite</w:t>
      </w:r>
      <w:r>
        <w:rPr>
          <w:color w:val="231F20"/>
          <w:spacing w:val="-2"/>
          <w:w w:val="110"/>
          <w:sz w:val="16"/>
        </w:rPr>
        <w:t> </w:t>
      </w:r>
      <w:r>
        <w:rPr>
          <w:color w:val="231F20"/>
          <w:w w:val="110"/>
          <w:sz w:val="16"/>
        </w:rPr>
        <w:t>grains</w:t>
      </w:r>
      <w:r>
        <w:rPr>
          <w:color w:val="231F20"/>
          <w:spacing w:val="-2"/>
          <w:w w:val="110"/>
          <w:sz w:val="16"/>
        </w:rPr>
        <w:t> </w:t>
      </w:r>
      <w:r>
        <w:rPr>
          <w:color w:val="231F20"/>
          <w:w w:val="110"/>
          <w:sz w:val="16"/>
        </w:rPr>
        <w:t>exhibit</w:t>
      </w:r>
      <w:r>
        <w:rPr>
          <w:color w:val="231F20"/>
          <w:spacing w:val="-2"/>
          <w:w w:val="110"/>
          <w:sz w:val="16"/>
        </w:rPr>
        <w:t> </w:t>
      </w:r>
      <w:r>
        <w:rPr>
          <w:color w:val="231F20"/>
          <w:w w:val="110"/>
          <w:sz w:val="16"/>
        </w:rPr>
        <w:t>different</w:t>
      </w:r>
      <w:r>
        <w:rPr>
          <w:color w:val="231F20"/>
          <w:spacing w:val="-2"/>
          <w:w w:val="110"/>
          <w:sz w:val="16"/>
        </w:rPr>
        <w:t> </w:t>
      </w:r>
      <w:r>
        <w:rPr>
          <w:color w:val="231F20"/>
          <w:w w:val="110"/>
          <w:sz w:val="16"/>
        </w:rPr>
        <w:t>degree</w:t>
      </w:r>
      <w:r>
        <w:rPr>
          <w:color w:val="231F20"/>
          <w:spacing w:val="-2"/>
          <w:w w:val="110"/>
          <w:sz w:val="16"/>
        </w:rPr>
        <w:t> </w:t>
      </w:r>
      <w:r>
        <w:rPr>
          <w:color w:val="231F20"/>
          <w:w w:val="110"/>
          <w:sz w:val="16"/>
        </w:rPr>
        <w:t>of</w:t>
      </w:r>
      <w:r>
        <w:rPr>
          <w:color w:val="231F20"/>
          <w:spacing w:val="-2"/>
          <w:w w:val="110"/>
          <w:sz w:val="16"/>
        </w:rPr>
        <w:t> </w:t>
      </w:r>
      <w:r>
        <w:rPr>
          <w:color w:val="231F20"/>
          <w:w w:val="110"/>
          <w:sz w:val="16"/>
        </w:rPr>
        <w:t>diagenetic</w:t>
      </w:r>
      <w:r>
        <w:rPr>
          <w:color w:val="231F20"/>
          <w:spacing w:val="-2"/>
          <w:w w:val="110"/>
          <w:sz w:val="16"/>
        </w:rPr>
        <w:t> </w:t>
      </w:r>
      <w:r>
        <w:rPr>
          <w:color w:val="231F20"/>
          <w:w w:val="110"/>
          <w:sz w:val="16"/>
        </w:rPr>
        <w:t>al- teration</w:t>
      </w:r>
      <w:r>
        <w:rPr>
          <w:color w:val="231F20"/>
          <w:spacing w:val="-9"/>
          <w:w w:val="110"/>
          <w:sz w:val="16"/>
        </w:rPr>
        <w:t> </w:t>
      </w:r>
      <w:r>
        <w:rPr>
          <w:color w:val="231F20"/>
          <w:w w:val="110"/>
          <w:sz w:val="16"/>
        </w:rPr>
        <w:t>which</w:t>
      </w:r>
      <w:r>
        <w:rPr>
          <w:color w:val="231F20"/>
          <w:spacing w:val="-9"/>
          <w:w w:val="110"/>
          <w:sz w:val="16"/>
        </w:rPr>
        <w:t> </w:t>
      </w:r>
      <w:r>
        <w:rPr>
          <w:color w:val="231F20"/>
          <w:w w:val="110"/>
          <w:sz w:val="16"/>
        </w:rPr>
        <w:t>resulted</w:t>
      </w:r>
      <w:r>
        <w:rPr>
          <w:color w:val="231F20"/>
          <w:spacing w:val="-9"/>
          <w:w w:val="110"/>
          <w:sz w:val="16"/>
        </w:rPr>
        <w:t> </w:t>
      </w:r>
      <w:r>
        <w:rPr>
          <w:color w:val="231F20"/>
          <w:w w:val="110"/>
          <w:sz w:val="16"/>
        </w:rPr>
        <w:t>in</w:t>
      </w:r>
      <w:r>
        <w:rPr>
          <w:color w:val="231F20"/>
          <w:spacing w:val="-9"/>
          <w:w w:val="110"/>
          <w:sz w:val="16"/>
        </w:rPr>
        <w:t> </w:t>
      </w:r>
      <w:r>
        <w:rPr>
          <w:color w:val="231F20"/>
          <w:w w:val="110"/>
          <w:sz w:val="16"/>
        </w:rPr>
        <w:t>the</w:t>
      </w:r>
      <w:r>
        <w:rPr>
          <w:color w:val="231F20"/>
          <w:spacing w:val="-9"/>
          <w:w w:val="110"/>
          <w:sz w:val="16"/>
        </w:rPr>
        <w:t> </w:t>
      </w:r>
      <w:r>
        <w:rPr>
          <w:color w:val="231F20"/>
          <w:w w:val="110"/>
          <w:sz w:val="16"/>
        </w:rPr>
        <w:t>progressive</w:t>
      </w:r>
      <w:r>
        <w:rPr>
          <w:color w:val="231F20"/>
          <w:spacing w:val="-9"/>
          <w:w w:val="110"/>
          <w:sz w:val="16"/>
        </w:rPr>
        <w:t> </w:t>
      </w:r>
      <w:r>
        <w:rPr>
          <w:color w:val="231F20"/>
          <w:w w:val="110"/>
          <w:sz w:val="16"/>
        </w:rPr>
        <w:t>development</w:t>
      </w:r>
      <w:r>
        <w:rPr>
          <w:color w:val="231F20"/>
          <w:spacing w:val="-9"/>
          <w:w w:val="110"/>
          <w:sz w:val="16"/>
        </w:rPr>
        <w:t> </w:t>
      </w:r>
      <w:r>
        <w:rPr>
          <w:color w:val="231F20"/>
          <w:w w:val="110"/>
          <w:sz w:val="16"/>
        </w:rPr>
        <w:t>of</w:t>
      </w:r>
      <w:r>
        <w:rPr>
          <w:color w:val="231F20"/>
          <w:spacing w:val="-9"/>
          <w:w w:val="110"/>
          <w:sz w:val="16"/>
        </w:rPr>
        <w:t> </w:t>
      </w:r>
      <w:r>
        <w:rPr>
          <w:color w:val="231F20"/>
          <w:w w:val="110"/>
          <w:sz w:val="16"/>
        </w:rPr>
        <w:t>iron oxides. Such alteration proceeds either from outer rim of the glauconite grains to the center or from inside to outside, but </w:t>
      </w:r>
      <w:r>
        <w:rPr>
          <w:color w:val="231F20"/>
          <w:spacing w:val="-2"/>
          <w:w w:val="110"/>
          <w:sz w:val="16"/>
        </w:rPr>
        <w:t>from</w:t>
      </w:r>
      <w:r>
        <w:rPr>
          <w:color w:val="231F20"/>
          <w:spacing w:val="-9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outside</w:t>
      </w:r>
      <w:r>
        <w:rPr>
          <w:color w:val="231F20"/>
          <w:spacing w:val="-9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is</w:t>
      </w:r>
      <w:r>
        <w:rPr>
          <w:color w:val="231F20"/>
          <w:spacing w:val="-8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the</w:t>
      </w:r>
      <w:r>
        <w:rPr>
          <w:color w:val="231F20"/>
          <w:spacing w:val="-9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prominent</w:t>
      </w:r>
      <w:r>
        <w:rPr>
          <w:color w:val="231F20"/>
          <w:spacing w:val="-8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alteration.</w:t>
      </w:r>
      <w:r>
        <w:rPr>
          <w:color w:val="231F20"/>
          <w:spacing w:val="-9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Fossil</w:t>
      </w:r>
      <w:r>
        <w:rPr>
          <w:color w:val="231F20"/>
          <w:spacing w:val="-7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moulds</w:t>
      </w:r>
      <w:r>
        <w:rPr>
          <w:color w:val="231F20"/>
          <w:spacing w:val="-8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are</w:t>
      </w:r>
      <w:r>
        <w:rPr>
          <w:color w:val="231F20"/>
          <w:spacing w:val="-8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par- </w:t>
      </w:r>
      <w:r>
        <w:rPr>
          <w:color w:val="231F20"/>
          <w:w w:val="110"/>
          <w:sz w:val="16"/>
        </w:rPr>
        <w:t>tially or completely replaced by iron oxides (</w:t>
      </w:r>
      <w:hyperlink w:history="true" w:anchor="_bookmark11">
        <w:r>
          <w:rPr>
            <w:color w:val="00699D"/>
            <w:w w:val="110"/>
            <w:sz w:val="16"/>
          </w:rPr>
          <w:t>Fig. 11F</w:t>
        </w:r>
      </w:hyperlink>
      <w:r>
        <w:rPr>
          <w:color w:val="231F20"/>
          <w:w w:val="110"/>
          <w:sz w:val="16"/>
        </w:rPr>
        <w:t>).</w:t>
      </w:r>
    </w:p>
    <w:p>
      <w:pPr>
        <w:pStyle w:val="Heading3"/>
        <w:numPr>
          <w:ilvl w:val="2"/>
          <w:numId w:val="2"/>
        </w:numPr>
        <w:tabs>
          <w:tab w:pos="875" w:val="left" w:leader="none"/>
        </w:tabs>
        <w:spacing w:line="240" w:lineRule="auto" w:before="148" w:after="0"/>
        <w:ind w:left="875" w:right="0" w:hanging="638"/>
        <w:jc w:val="both"/>
        <w:rPr>
          <w:i/>
        </w:rPr>
      </w:pPr>
      <w:r>
        <w:rPr>
          <w:i/>
          <w:color w:val="231F20"/>
          <w:spacing w:val="-4"/>
        </w:rPr>
        <w:t>Carbonate</w:t>
      </w:r>
      <w:r>
        <w:rPr>
          <w:i/>
          <w:color w:val="231F20"/>
          <w:spacing w:val="9"/>
        </w:rPr>
        <w:t> </w:t>
      </w:r>
      <w:r>
        <w:rPr>
          <w:i/>
          <w:color w:val="231F20"/>
          <w:spacing w:val="-2"/>
        </w:rPr>
        <w:t>microfacies</w:t>
      </w:r>
    </w:p>
    <w:p>
      <w:pPr>
        <w:pStyle w:val="BodyText"/>
        <w:spacing w:line="302" w:lineRule="auto" w:before="45"/>
        <w:ind w:left="237" w:right="114"/>
        <w:jc w:val="both"/>
      </w:pPr>
      <w:r>
        <w:rPr>
          <w:color w:val="231F20"/>
          <w:w w:val="110"/>
        </w:rPr>
        <w:t>These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microfacies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are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almost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recorded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in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uppermost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parts of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studied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sections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just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overlying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glauconitic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fossilifer- </w:t>
      </w:r>
      <w:r>
        <w:rPr>
          <w:color w:val="231F20"/>
          <w:spacing w:val="-2"/>
          <w:w w:val="110"/>
        </w:rPr>
        <w:t>ous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ironstone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bed.</w:t>
      </w:r>
      <w:r>
        <w:rPr>
          <w:color w:val="231F20"/>
          <w:spacing w:val="-21"/>
          <w:w w:val="110"/>
        </w:rPr>
        <w:t> </w:t>
      </w:r>
      <w:r>
        <w:rPr>
          <w:color w:val="231F20"/>
          <w:spacing w:val="-2"/>
          <w:w w:val="110"/>
        </w:rPr>
        <w:t>They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are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glauconitic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in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both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Gebel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El-Ahmar</w:t>
      </w:r>
    </w:p>
    <w:p>
      <w:pPr>
        <w:spacing w:after="0" w:line="302" w:lineRule="auto"/>
        <w:jc w:val="both"/>
        <w:sectPr>
          <w:type w:val="continuous"/>
          <w:pgSz w:w="11910" w:h="15880"/>
          <w:pgMar w:header="638" w:footer="0" w:top="820" w:bottom="280" w:left="800" w:right="800"/>
          <w:cols w:num="2" w:equalWidth="0">
            <w:col w:w="5078" w:space="82"/>
            <w:col w:w="5150"/>
          </w:cols>
        </w:sectPr>
      </w:pPr>
    </w:p>
    <w:p>
      <w:pPr>
        <w:pStyle w:val="BodyText"/>
        <w:spacing w:before="72"/>
        <w:rPr>
          <w:sz w:val="20"/>
        </w:rPr>
      </w:pPr>
    </w:p>
    <w:p>
      <w:pPr>
        <w:pStyle w:val="BodyText"/>
        <w:ind w:left="1778"/>
        <w:rPr>
          <w:sz w:val="20"/>
        </w:rPr>
      </w:pPr>
      <w:r>
        <w:rPr>
          <w:sz w:val="20"/>
        </w:rPr>
        <w:drawing>
          <wp:inline distT="0" distB="0" distL="0" distR="0">
            <wp:extent cx="4221422" cy="3459479"/>
            <wp:effectExtent l="0" t="0" r="0" b="0"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1422" cy="345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6"/>
      </w:pPr>
    </w:p>
    <w:p>
      <w:pPr>
        <w:spacing w:line="302" w:lineRule="auto" w:before="1"/>
        <w:ind w:left="116" w:right="0" w:firstLine="0"/>
        <w:jc w:val="left"/>
        <w:rPr>
          <w:b/>
          <w:sz w:val="16"/>
        </w:rPr>
      </w:pPr>
      <w:bookmarkStart w:name="_bookmark7" w:id="23"/>
      <w:bookmarkEnd w:id="23"/>
      <w:r>
        <w:rPr/>
      </w:r>
      <w:r>
        <w:rPr>
          <w:b/>
          <w:color w:val="231F20"/>
          <w:spacing w:val="-4"/>
          <w:sz w:val="16"/>
        </w:rPr>
        <w:t>Fig. 5 – Vertical distribution of sand-silt-clay and sequence stratigraphy of the Qarara Formation in Gebel Qarara section. For</w:t>
      </w:r>
      <w:r>
        <w:rPr>
          <w:b/>
          <w:color w:val="231F20"/>
          <w:sz w:val="16"/>
        </w:rPr>
        <w:t> legend see </w:t>
      </w:r>
      <w:hyperlink w:history="true" w:anchor="_bookmark5">
        <w:r>
          <w:rPr>
            <w:b/>
            <w:color w:val="00699D"/>
            <w:sz w:val="16"/>
          </w:rPr>
          <w:t>Fig. 3</w:t>
        </w:r>
      </w:hyperlink>
      <w:r>
        <w:rPr>
          <w:b/>
          <w:color w:val="231F20"/>
          <w:sz w:val="16"/>
        </w:rPr>
        <w:t>.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7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1637385</wp:posOffset>
            </wp:positionH>
            <wp:positionV relativeFrom="paragraph">
              <wp:posOffset>215101</wp:posOffset>
            </wp:positionV>
            <wp:extent cx="4221087" cy="3916679"/>
            <wp:effectExtent l="0" t="0" r="0" b="0"/>
            <wp:wrapTopAndBottom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1087" cy="3916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6"/>
        <w:rPr>
          <w:b/>
        </w:rPr>
      </w:pPr>
    </w:p>
    <w:p>
      <w:pPr>
        <w:spacing w:line="302" w:lineRule="auto" w:before="1"/>
        <w:ind w:left="116" w:right="212" w:firstLine="0"/>
        <w:jc w:val="left"/>
        <w:rPr>
          <w:b/>
          <w:sz w:val="16"/>
        </w:rPr>
      </w:pPr>
      <w:r>
        <w:rPr>
          <w:b/>
          <w:color w:val="231F20"/>
          <w:spacing w:val="-2"/>
          <w:sz w:val="16"/>
        </w:rPr>
        <w:t>Fig.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pacing w:val="-2"/>
          <w:sz w:val="16"/>
        </w:rPr>
        <w:t>6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–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Vertical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distribution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of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sand-silt-clay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pacing w:val="-2"/>
          <w:sz w:val="16"/>
        </w:rPr>
        <w:t>and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sequence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stratigraphy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of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the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Qarara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pacing w:val="-2"/>
          <w:sz w:val="16"/>
        </w:rPr>
        <w:t>Formation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in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El-Sheikh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Fadl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section.</w:t>
      </w:r>
      <w:r>
        <w:rPr>
          <w:b/>
          <w:color w:val="231F20"/>
          <w:sz w:val="16"/>
        </w:rPr>
        <w:t> For legend see </w:t>
      </w:r>
      <w:hyperlink w:history="true" w:anchor="_bookmark5">
        <w:r>
          <w:rPr>
            <w:b/>
            <w:color w:val="00699D"/>
            <w:sz w:val="16"/>
          </w:rPr>
          <w:t>Fig. 3</w:t>
        </w:r>
      </w:hyperlink>
      <w:r>
        <w:rPr>
          <w:b/>
          <w:color w:val="231F20"/>
          <w:sz w:val="16"/>
        </w:rPr>
        <w:t>.</w:t>
      </w:r>
    </w:p>
    <w:p>
      <w:pPr>
        <w:spacing w:after="0" w:line="302" w:lineRule="auto"/>
        <w:jc w:val="left"/>
        <w:rPr>
          <w:sz w:val="16"/>
        </w:rPr>
        <w:sectPr>
          <w:pgSz w:w="11910" w:h="15880"/>
          <w:pgMar w:header="638" w:footer="0" w:top="1060" w:bottom="280" w:left="800" w:right="800"/>
        </w:sectPr>
      </w:pPr>
    </w:p>
    <w:p>
      <w:pPr>
        <w:pStyle w:val="BodyText"/>
        <w:spacing w:before="63"/>
        <w:rPr>
          <w:b/>
          <w:sz w:val="20"/>
        </w:rPr>
      </w:pPr>
    </w:p>
    <w:p>
      <w:pPr>
        <w:pStyle w:val="BodyText"/>
        <w:ind w:left="1899"/>
        <w:rPr>
          <w:sz w:val="20"/>
        </w:rPr>
      </w:pPr>
      <w:r>
        <w:rPr>
          <w:sz w:val="20"/>
        </w:rPr>
        <w:drawing>
          <wp:inline distT="0" distB="0" distL="0" distR="0">
            <wp:extent cx="4219673" cy="5352288"/>
            <wp:effectExtent l="0" t="0" r="0" b="0"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673" cy="535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8"/>
        <w:rPr>
          <w:b/>
        </w:rPr>
      </w:pPr>
    </w:p>
    <w:p>
      <w:pPr>
        <w:spacing w:line="302" w:lineRule="auto" w:before="0"/>
        <w:ind w:left="237" w:right="0" w:firstLine="0"/>
        <w:jc w:val="left"/>
        <w:rPr>
          <w:b/>
          <w:sz w:val="16"/>
        </w:rPr>
      </w:pPr>
      <w:r>
        <w:rPr>
          <w:b/>
          <w:color w:val="231F20"/>
          <w:spacing w:val="-2"/>
          <w:sz w:val="16"/>
        </w:rPr>
        <w:t>Fig.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pacing w:val="-2"/>
          <w:sz w:val="16"/>
        </w:rPr>
        <w:t>7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–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Vertical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distribution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of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sand-silt-clay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pacing w:val="-2"/>
          <w:sz w:val="16"/>
        </w:rPr>
        <w:t>and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pacing w:val="-2"/>
          <w:sz w:val="16"/>
        </w:rPr>
        <w:t>sequence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pacing w:val="-2"/>
          <w:sz w:val="16"/>
        </w:rPr>
        <w:t>stratigraphy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pacing w:val="-2"/>
          <w:sz w:val="16"/>
        </w:rPr>
        <w:t>of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pacing w:val="-2"/>
          <w:sz w:val="16"/>
        </w:rPr>
        <w:t>the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pacing w:val="-2"/>
          <w:sz w:val="16"/>
        </w:rPr>
        <w:t>Qarara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pacing w:val="-2"/>
          <w:sz w:val="16"/>
        </w:rPr>
        <w:t>Formation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pacing w:val="-2"/>
          <w:sz w:val="16"/>
        </w:rPr>
        <w:t>in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pacing w:val="-2"/>
          <w:sz w:val="16"/>
        </w:rPr>
        <w:t>Gebel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pacing w:val="-2"/>
          <w:sz w:val="16"/>
        </w:rPr>
        <w:t>El-Ahmar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pacing w:val="-2"/>
          <w:sz w:val="16"/>
        </w:rPr>
        <w:t>section.</w:t>
      </w:r>
      <w:r>
        <w:rPr>
          <w:b/>
          <w:color w:val="231F20"/>
          <w:sz w:val="16"/>
        </w:rPr>
        <w:t> For legend see </w:t>
      </w:r>
      <w:hyperlink w:history="true" w:anchor="_bookmark5">
        <w:r>
          <w:rPr>
            <w:b/>
            <w:color w:val="00699D"/>
            <w:sz w:val="16"/>
          </w:rPr>
          <w:t>Fig. 3</w:t>
        </w:r>
      </w:hyperlink>
      <w:r>
        <w:rPr>
          <w:b/>
          <w:color w:val="231F20"/>
          <w:sz w:val="16"/>
        </w:rPr>
        <w:t>.</w:t>
      </w:r>
    </w:p>
    <w:p>
      <w:pPr>
        <w:pStyle w:val="BodyText"/>
        <w:spacing w:before="11"/>
        <w:rPr>
          <w:b/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8592">
                <wp:simplePos x="0" y="0"/>
                <wp:positionH relativeFrom="page">
                  <wp:posOffset>658622</wp:posOffset>
                </wp:positionH>
                <wp:positionV relativeFrom="paragraph">
                  <wp:posOffset>101749</wp:posOffset>
                </wp:positionV>
                <wp:extent cx="6318250" cy="1270"/>
                <wp:effectExtent l="0" t="0" r="0" b="0"/>
                <wp:wrapTopAndBottom/>
                <wp:docPr id="48" name="Graphic 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" name="Graphic 48"/>
                      <wps:cNvSpPr/>
                      <wps:spPr>
                        <a:xfrm>
                          <a:off x="0" y="0"/>
                          <a:ext cx="63182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18250" h="0">
                              <a:moveTo>
                                <a:pt x="0" y="0"/>
                              </a:moveTo>
                              <a:lnTo>
                                <a:pt x="6317996" y="0"/>
                              </a:lnTo>
                            </a:path>
                          </a:pathLst>
                        </a:custGeom>
                        <a:ln w="3416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1.860001pt;margin-top:8.011750pt;width:497.5pt;height:.1pt;mso-position-horizontal-relative:page;mso-position-vertical-relative:paragraph;z-index:-15717888;mso-wrap-distance-left:0;mso-wrap-distance-right:0" id="docshape27" coordorigin="1037,160" coordsize="9950,0" path="m1037,160l10987,160e" filled="false" stroked="true" strokeweight=".269pt" strokecolor="#231f2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0"/>
        <w:rPr>
          <w:b/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38" w:footer="0" w:top="1060" w:bottom="280" w:left="800" w:right="800"/>
        </w:sectPr>
      </w:pPr>
    </w:p>
    <w:p>
      <w:pPr>
        <w:pStyle w:val="BodyText"/>
        <w:spacing w:line="302" w:lineRule="auto" w:before="101"/>
        <w:ind w:left="237" w:right="38"/>
        <w:jc w:val="both"/>
      </w:pPr>
      <w:bookmarkStart w:name=" Glauconitic bioclastic wacke-packstone" w:id="24"/>
      <w:bookmarkEnd w:id="24"/>
      <w:r>
        <w:rPr/>
      </w:r>
      <w:r>
        <w:rPr>
          <w:color w:val="231F20"/>
          <w:w w:val="110"/>
        </w:rPr>
        <w:t>and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Gebel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Qarara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sections.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Carbonate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units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are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represented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by two</w:t>
      </w:r>
      <w:r>
        <w:rPr>
          <w:color w:val="231F20"/>
          <w:w w:val="110"/>
        </w:rPr>
        <w:t> microfacies:</w:t>
      </w:r>
      <w:r>
        <w:rPr>
          <w:color w:val="231F20"/>
          <w:w w:val="110"/>
        </w:rPr>
        <w:t> glauconitic</w:t>
      </w:r>
      <w:r>
        <w:rPr>
          <w:color w:val="231F20"/>
          <w:w w:val="110"/>
        </w:rPr>
        <w:t> bioclastic</w:t>
      </w:r>
      <w:r>
        <w:rPr>
          <w:color w:val="231F20"/>
          <w:w w:val="110"/>
        </w:rPr>
        <w:t> wacke-packstone</w:t>
      </w:r>
      <w:r>
        <w:rPr>
          <w:color w:val="231F20"/>
          <w:w w:val="110"/>
        </w:rPr>
        <w:t> and </w:t>
      </w:r>
      <w:bookmarkStart w:name=" Glauconitic bioclastic lime-mudstone-wa" w:id="25"/>
      <w:bookmarkEnd w:id="25"/>
      <w:r>
        <w:rPr>
          <w:color w:val="231F20"/>
          <w:w w:val="110"/>
        </w:rPr>
        <w:t>glauconiti</w:t>
      </w:r>
      <w:r>
        <w:rPr>
          <w:color w:val="231F20"/>
          <w:w w:val="110"/>
        </w:rPr>
        <w:t>c bioclastic lime-mudstone-wackestone.</w:t>
      </w:r>
    </w:p>
    <w:p>
      <w:pPr>
        <w:pStyle w:val="BodyText"/>
        <w:spacing w:before="40"/>
      </w:pPr>
    </w:p>
    <w:p>
      <w:pPr>
        <w:pStyle w:val="ListParagraph"/>
        <w:numPr>
          <w:ilvl w:val="3"/>
          <w:numId w:val="2"/>
        </w:numPr>
        <w:tabs>
          <w:tab w:pos="852" w:val="left" w:leader="none"/>
        </w:tabs>
        <w:spacing w:line="302" w:lineRule="auto" w:before="0" w:after="0"/>
        <w:ind w:left="237" w:right="38" w:firstLine="0"/>
        <w:jc w:val="both"/>
        <w:rPr>
          <w:sz w:val="16"/>
        </w:rPr>
      </w:pPr>
      <w:r>
        <w:rPr>
          <w:i/>
          <w:color w:val="231F20"/>
          <w:spacing w:val="-2"/>
          <w:sz w:val="17"/>
        </w:rPr>
        <w:t>Glauconitic</w:t>
      </w:r>
      <w:r>
        <w:rPr>
          <w:i/>
          <w:color w:val="231F20"/>
          <w:spacing w:val="-7"/>
          <w:sz w:val="17"/>
        </w:rPr>
        <w:t> </w:t>
      </w:r>
      <w:r>
        <w:rPr>
          <w:i/>
          <w:color w:val="231F20"/>
          <w:spacing w:val="-2"/>
          <w:sz w:val="17"/>
        </w:rPr>
        <w:t>bioclastic</w:t>
      </w:r>
      <w:r>
        <w:rPr>
          <w:i/>
          <w:color w:val="231F20"/>
          <w:spacing w:val="-7"/>
          <w:sz w:val="17"/>
        </w:rPr>
        <w:t> </w:t>
      </w:r>
      <w:r>
        <w:rPr>
          <w:i/>
          <w:color w:val="231F20"/>
          <w:spacing w:val="-2"/>
          <w:sz w:val="17"/>
        </w:rPr>
        <w:t>wacke-packstone.</w:t>
      </w:r>
      <w:r>
        <w:rPr>
          <w:i/>
          <w:color w:val="231F20"/>
          <w:spacing w:val="27"/>
          <w:sz w:val="17"/>
        </w:rPr>
        <w:t> </w:t>
      </w:r>
      <w:r>
        <w:rPr>
          <w:color w:val="231F20"/>
          <w:spacing w:val="-2"/>
          <w:sz w:val="16"/>
        </w:rPr>
        <w:t>This</w:t>
      </w:r>
      <w:r>
        <w:rPr>
          <w:color w:val="231F20"/>
          <w:spacing w:val="-4"/>
          <w:sz w:val="16"/>
        </w:rPr>
        <w:t> </w:t>
      </w:r>
      <w:r>
        <w:rPr>
          <w:color w:val="231F20"/>
          <w:spacing w:val="-2"/>
          <w:sz w:val="16"/>
        </w:rPr>
        <w:t>microfacies</w:t>
      </w:r>
      <w:r>
        <w:rPr>
          <w:color w:val="231F20"/>
          <w:spacing w:val="-2"/>
          <w:w w:val="110"/>
          <w:sz w:val="16"/>
        </w:rPr>
        <w:t> </w:t>
      </w:r>
      <w:r>
        <w:rPr>
          <w:color w:val="231F20"/>
          <w:w w:val="110"/>
          <w:sz w:val="16"/>
        </w:rPr>
        <w:t>is</w:t>
      </w:r>
      <w:r>
        <w:rPr>
          <w:color w:val="231F20"/>
          <w:spacing w:val="-11"/>
          <w:w w:val="110"/>
          <w:sz w:val="16"/>
        </w:rPr>
        <w:t> </w:t>
      </w:r>
      <w:r>
        <w:rPr>
          <w:color w:val="231F20"/>
          <w:w w:val="110"/>
          <w:sz w:val="16"/>
        </w:rPr>
        <w:t>dominated</w:t>
      </w:r>
      <w:r>
        <w:rPr>
          <w:color w:val="231F20"/>
          <w:spacing w:val="-11"/>
          <w:w w:val="110"/>
          <w:sz w:val="16"/>
        </w:rPr>
        <w:t> </w:t>
      </w:r>
      <w:r>
        <w:rPr>
          <w:color w:val="231F20"/>
          <w:w w:val="110"/>
          <w:sz w:val="16"/>
        </w:rPr>
        <w:t>by</w:t>
      </w:r>
      <w:r>
        <w:rPr>
          <w:color w:val="231F20"/>
          <w:spacing w:val="-10"/>
          <w:w w:val="110"/>
          <w:sz w:val="16"/>
        </w:rPr>
        <w:t> </w:t>
      </w:r>
      <w:r>
        <w:rPr>
          <w:color w:val="231F20"/>
          <w:w w:val="110"/>
          <w:sz w:val="16"/>
        </w:rPr>
        <w:t>nummilite</w:t>
      </w:r>
      <w:r>
        <w:rPr>
          <w:color w:val="231F20"/>
          <w:spacing w:val="-11"/>
          <w:w w:val="110"/>
          <w:sz w:val="16"/>
        </w:rPr>
        <w:t> </w:t>
      </w:r>
      <w:r>
        <w:rPr>
          <w:color w:val="231F20"/>
          <w:w w:val="110"/>
          <w:sz w:val="16"/>
        </w:rPr>
        <w:t>shells</w:t>
      </w:r>
      <w:r>
        <w:rPr>
          <w:color w:val="231F20"/>
          <w:spacing w:val="-11"/>
          <w:w w:val="110"/>
          <w:sz w:val="16"/>
        </w:rPr>
        <w:t> </w:t>
      </w:r>
      <w:r>
        <w:rPr>
          <w:color w:val="231F20"/>
          <w:w w:val="110"/>
          <w:sz w:val="16"/>
        </w:rPr>
        <w:t>(</w:t>
      </w:r>
      <w:hyperlink w:history="true" w:anchor="_bookmark12">
        <w:r>
          <w:rPr>
            <w:color w:val="00699D"/>
            <w:w w:val="110"/>
            <w:sz w:val="16"/>
          </w:rPr>
          <w:t>Fig.</w:t>
        </w:r>
        <w:r>
          <w:rPr>
            <w:color w:val="00699D"/>
            <w:spacing w:val="-10"/>
            <w:w w:val="110"/>
            <w:sz w:val="16"/>
          </w:rPr>
          <w:t> </w:t>
        </w:r>
        <w:r>
          <w:rPr>
            <w:color w:val="00699D"/>
            <w:w w:val="110"/>
            <w:sz w:val="16"/>
          </w:rPr>
          <w:t>12A</w:t>
        </w:r>
      </w:hyperlink>
      <w:r>
        <w:rPr>
          <w:color w:val="231F20"/>
          <w:w w:val="110"/>
          <w:sz w:val="16"/>
        </w:rPr>
        <w:t>)</w:t>
      </w:r>
      <w:r>
        <w:rPr>
          <w:color w:val="231F20"/>
          <w:spacing w:val="-11"/>
          <w:w w:val="110"/>
          <w:sz w:val="16"/>
        </w:rPr>
        <w:t> </w:t>
      </w:r>
      <w:r>
        <w:rPr>
          <w:color w:val="231F20"/>
          <w:w w:val="110"/>
          <w:sz w:val="16"/>
        </w:rPr>
        <w:t>with</w:t>
      </w:r>
      <w:r>
        <w:rPr>
          <w:color w:val="231F20"/>
          <w:spacing w:val="-10"/>
          <w:w w:val="110"/>
          <w:sz w:val="16"/>
        </w:rPr>
        <w:t> </w:t>
      </w:r>
      <w:r>
        <w:rPr>
          <w:color w:val="231F20"/>
          <w:w w:val="110"/>
          <w:sz w:val="16"/>
        </w:rPr>
        <w:t>some</w:t>
      </w:r>
      <w:r>
        <w:rPr>
          <w:color w:val="231F20"/>
          <w:spacing w:val="-11"/>
          <w:w w:val="110"/>
          <w:sz w:val="16"/>
        </w:rPr>
        <w:t> </w:t>
      </w:r>
      <w:r>
        <w:rPr>
          <w:color w:val="231F20"/>
          <w:w w:val="110"/>
          <w:sz w:val="16"/>
        </w:rPr>
        <w:t>miliolid foraminifera, echinoderm</w:t>
      </w:r>
      <w:r>
        <w:rPr>
          <w:color w:val="231F20"/>
          <w:w w:val="110"/>
          <w:sz w:val="16"/>
        </w:rPr>
        <w:t> fragments, bryozoans</w:t>
      </w:r>
      <w:r>
        <w:rPr>
          <w:color w:val="231F20"/>
          <w:w w:val="110"/>
          <w:sz w:val="16"/>
        </w:rPr>
        <w:t> of</w:t>
      </w:r>
      <w:r>
        <w:rPr>
          <w:color w:val="231F20"/>
          <w:w w:val="110"/>
          <w:sz w:val="16"/>
        </w:rPr>
        <w:t> fenestral </w:t>
      </w:r>
      <w:r>
        <w:rPr>
          <w:color w:val="231F20"/>
          <w:spacing w:val="-4"/>
          <w:w w:val="110"/>
          <w:sz w:val="16"/>
        </w:rPr>
        <w:t>types and ostracods and well sorted,</w:t>
      </w:r>
      <w:r>
        <w:rPr>
          <w:color w:val="231F20"/>
          <w:spacing w:val="-6"/>
          <w:w w:val="110"/>
          <w:sz w:val="16"/>
        </w:rPr>
        <w:t> </w:t>
      </w:r>
      <w:r>
        <w:rPr>
          <w:color w:val="231F20"/>
          <w:spacing w:val="-4"/>
          <w:w w:val="110"/>
          <w:sz w:val="16"/>
        </w:rPr>
        <w:t>rounded glauconitic grains.</w:t>
      </w:r>
      <w:r>
        <w:rPr>
          <w:color w:val="231F20"/>
          <w:spacing w:val="-2"/>
          <w:w w:val="110"/>
          <w:sz w:val="16"/>
        </w:rPr>
        <w:t> The</w:t>
      </w:r>
      <w:r>
        <w:rPr>
          <w:color w:val="231F20"/>
          <w:spacing w:val="-9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microfacies</w:t>
      </w:r>
      <w:r>
        <w:rPr>
          <w:color w:val="231F20"/>
          <w:spacing w:val="-8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is</w:t>
      </w:r>
      <w:r>
        <w:rPr>
          <w:color w:val="231F20"/>
          <w:spacing w:val="-9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characterized</w:t>
      </w:r>
      <w:r>
        <w:rPr>
          <w:color w:val="231F20"/>
          <w:spacing w:val="-8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by</w:t>
      </w:r>
      <w:r>
        <w:rPr>
          <w:color w:val="231F20"/>
          <w:spacing w:val="-9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large-sized</w:t>
      </w:r>
      <w:r>
        <w:rPr>
          <w:color w:val="231F20"/>
          <w:spacing w:val="-8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nummilites</w:t>
      </w:r>
      <w:r>
        <w:rPr>
          <w:color w:val="231F20"/>
          <w:spacing w:val="-9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with </w:t>
      </w:r>
      <w:r>
        <w:rPr>
          <w:color w:val="231F20"/>
          <w:w w:val="110"/>
          <w:sz w:val="16"/>
        </w:rPr>
        <w:t>radial hyaline walls. Nummilites also show a pronounced </w:t>
      </w:r>
      <w:r>
        <w:rPr>
          <w:color w:val="231F20"/>
          <w:w w:val="110"/>
          <w:sz w:val="16"/>
        </w:rPr>
        <w:t>ex- </w:t>
      </w:r>
      <w:r>
        <w:rPr>
          <w:color w:val="231F20"/>
          <w:spacing w:val="-4"/>
          <w:w w:val="110"/>
          <w:sz w:val="16"/>
        </w:rPr>
        <w:t>tinction</w:t>
      </w:r>
      <w:r>
        <w:rPr>
          <w:color w:val="231F20"/>
          <w:spacing w:val="-7"/>
          <w:w w:val="110"/>
          <w:sz w:val="16"/>
        </w:rPr>
        <w:t> </w:t>
      </w:r>
      <w:r>
        <w:rPr>
          <w:color w:val="231F20"/>
          <w:spacing w:val="-4"/>
          <w:w w:val="110"/>
          <w:sz w:val="16"/>
        </w:rPr>
        <w:t>bands</w:t>
      </w:r>
      <w:r>
        <w:rPr>
          <w:color w:val="231F20"/>
          <w:spacing w:val="-7"/>
          <w:w w:val="110"/>
          <w:sz w:val="16"/>
        </w:rPr>
        <w:t> </w:t>
      </w:r>
      <w:r>
        <w:rPr>
          <w:color w:val="231F20"/>
          <w:spacing w:val="-4"/>
          <w:w w:val="110"/>
          <w:sz w:val="16"/>
        </w:rPr>
        <w:t>(</w:t>
      </w:r>
      <w:hyperlink w:history="true" w:anchor="_bookmark12">
        <w:r>
          <w:rPr>
            <w:color w:val="00699D"/>
            <w:spacing w:val="-4"/>
            <w:w w:val="110"/>
            <w:sz w:val="16"/>
          </w:rPr>
          <w:t>Fig.</w:t>
        </w:r>
        <w:r>
          <w:rPr>
            <w:color w:val="00699D"/>
            <w:spacing w:val="-6"/>
            <w:w w:val="110"/>
            <w:sz w:val="16"/>
          </w:rPr>
          <w:t> </w:t>
        </w:r>
        <w:r>
          <w:rPr>
            <w:color w:val="00699D"/>
            <w:spacing w:val="-4"/>
            <w:w w:val="110"/>
            <w:sz w:val="16"/>
          </w:rPr>
          <w:t>12B</w:t>
        </w:r>
      </w:hyperlink>
      <w:r>
        <w:rPr>
          <w:color w:val="231F20"/>
          <w:spacing w:val="-4"/>
          <w:w w:val="110"/>
          <w:sz w:val="16"/>
        </w:rPr>
        <w:t>)</w:t>
      </w:r>
      <w:r>
        <w:rPr>
          <w:color w:val="231F20"/>
          <w:spacing w:val="-7"/>
          <w:w w:val="110"/>
          <w:sz w:val="16"/>
        </w:rPr>
        <w:t> </w:t>
      </w:r>
      <w:r>
        <w:rPr>
          <w:color w:val="231F20"/>
          <w:spacing w:val="-4"/>
          <w:w w:val="110"/>
          <w:sz w:val="16"/>
        </w:rPr>
        <w:t>that</w:t>
      </w:r>
      <w:r>
        <w:rPr>
          <w:color w:val="231F20"/>
          <w:spacing w:val="-7"/>
          <w:w w:val="110"/>
          <w:sz w:val="16"/>
        </w:rPr>
        <w:t> </w:t>
      </w:r>
      <w:r>
        <w:rPr>
          <w:color w:val="231F20"/>
          <w:spacing w:val="-4"/>
          <w:w w:val="110"/>
          <w:sz w:val="16"/>
        </w:rPr>
        <w:t>resulted</w:t>
      </w:r>
      <w:r>
        <w:rPr>
          <w:color w:val="231F20"/>
          <w:spacing w:val="-6"/>
          <w:w w:val="110"/>
          <w:sz w:val="16"/>
        </w:rPr>
        <w:t> </w:t>
      </w:r>
      <w:r>
        <w:rPr>
          <w:color w:val="231F20"/>
          <w:spacing w:val="-4"/>
          <w:w w:val="110"/>
          <w:sz w:val="16"/>
        </w:rPr>
        <w:t>from</w:t>
      </w:r>
      <w:r>
        <w:rPr>
          <w:color w:val="231F20"/>
          <w:spacing w:val="-7"/>
          <w:w w:val="110"/>
          <w:sz w:val="16"/>
        </w:rPr>
        <w:t> </w:t>
      </w:r>
      <w:r>
        <w:rPr>
          <w:color w:val="231F20"/>
          <w:spacing w:val="-4"/>
          <w:w w:val="110"/>
          <w:sz w:val="16"/>
        </w:rPr>
        <w:t>radial</w:t>
      </w:r>
      <w:r>
        <w:rPr>
          <w:color w:val="231F20"/>
          <w:spacing w:val="-6"/>
          <w:w w:val="110"/>
          <w:sz w:val="16"/>
        </w:rPr>
        <w:t> </w:t>
      </w:r>
      <w:r>
        <w:rPr>
          <w:color w:val="231F20"/>
          <w:spacing w:val="-4"/>
          <w:w w:val="110"/>
          <w:sz w:val="16"/>
        </w:rPr>
        <w:t>calcite</w:t>
      </w:r>
      <w:r>
        <w:rPr>
          <w:color w:val="231F20"/>
          <w:spacing w:val="-7"/>
          <w:w w:val="110"/>
          <w:sz w:val="16"/>
        </w:rPr>
        <w:t> </w:t>
      </w:r>
      <w:r>
        <w:rPr>
          <w:color w:val="231F20"/>
          <w:spacing w:val="-4"/>
          <w:w w:val="110"/>
          <w:sz w:val="16"/>
        </w:rPr>
        <w:t>crystals.</w:t>
      </w:r>
      <w:r>
        <w:rPr>
          <w:color w:val="231F20"/>
          <w:w w:val="110"/>
          <w:sz w:val="16"/>
        </w:rPr>
        <w:t> The</w:t>
      </w:r>
      <w:r>
        <w:rPr>
          <w:color w:val="231F20"/>
          <w:spacing w:val="-11"/>
          <w:w w:val="110"/>
          <w:sz w:val="16"/>
        </w:rPr>
        <w:t> </w:t>
      </w:r>
      <w:r>
        <w:rPr>
          <w:color w:val="231F20"/>
          <w:w w:val="110"/>
          <w:sz w:val="16"/>
        </w:rPr>
        <w:t>excellent</w:t>
      </w:r>
      <w:r>
        <w:rPr>
          <w:color w:val="231F20"/>
          <w:spacing w:val="-11"/>
          <w:w w:val="110"/>
          <w:sz w:val="16"/>
        </w:rPr>
        <w:t> </w:t>
      </w:r>
      <w:r>
        <w:rPr>
          <w:color w:val="231F20"/>
          <w:w w:val="110"/>
          <w:sz w:val="16"/>
        </w:rPr>
        <w:t>preservation</w:t>
      </w:r>
      <w:r>
        <w:rPr>
          <w:color w:val="231F20"/>
          <w:spacing w:val="-10"/>
          <w:w w:val="110"/>
          <w:sz w:val="16"/>
        </w:rPr>
        <w:t> </w:t>
      </w:r>
      <w:r>
        <w:rPr>
          <w:color w:val="231F20"/>
          <w:w w:val="110"/>
          <w:sz w:val="16"/>
        </w:rPr>
        <w:t>of</w:t>
      </w:r>
      <w:r>
        <w:rPr>
          <w:color w:val="231F20"/>
          <w:spacing w:val="-9"/>
          <w:w w:val="110"/>
          <w:sz w:val="16"/>
        </w:rPr>
        <w:t> </w:t>
      </w:r>
      <w:r>
        <w:rPr>
          <w:color w:val="231F20"/>
          <w:w w:val="110"/>
          <w:sz w:val="16"/>
        </w:rPr>
        <w:t>these</w:t>
      </w:r>
      <w:r>
        <w:rPr>
          <w:color w:val="231F20"/>
          <w:spacing w:val="-10"/>
          <w:w w:val="110"/>
          <w:sz w:val="16"/>
        </w:rPr>
        <w:t> </w:t>
      </w:r>
      <w:r>
        <w:rPr>
          <w:color w:val="231F20"/>
          <w:w w:val="110"/>
          <w:sz w:val="16"/>
        </w:rPr>
        <w:t>nummilite</w:t>
      </w:r>
      <w:r>
        <w:rPr>
          <w:color w:val="231F20"/>
          <w:spacing w:val="-10"/>
          <w:w w:val="110"/>
          <w:sz w:val="16"/>
        </w:rPr>
        <w:t> </w:t>
      </w:r>
      <w:r>
        <w:rPr>
          <w:color w:val="231F20"/>
          <w:w w:val="110"/>
          <w:sz w:val="16"/>
        </w:rPr>
        <w:t>shells</w:t>
      </w:r>
      <w:r>
        <w:rPr>
          <w:color w:val="231F20"/>
          <w:spacing w:val="-10"/>
          <w:w w:val="110"/>
          <w:sz w:val="16"/>
        </w:rPr>
        <w:t> </w:t>
      </w:r>
      <w:r>
        <w:rPr>
          <w:color w:val="231F20"/>
          <w:w w:val="110"/>
          <w:sz w:val="16"/>
        </w:rPr>
        <w:t>(</w:t>
      </w:r>
      <w:hyperlink w:history="true" w:anchor="_bookmark12">
        <w:r>
          <w:rPr>
            <w:color w:val="00699D"/>
            <w:w w:val="110"/>
            <w:sz w:val="16"/>
          </w:rPr>
          <w:t>Fig.</w:t>
        </w:r>
        <w:r>
          <w:rPr>
            <w:color w:val="00699D"/>
            <w:spacing w:val="-11"/>
            <w:w w:val="110"/>
            <w:sz w:val="16"/>
          </w:rPr>
          <w:t> </w:t>
        </w:r>
        <w:r>
          <w:rPr>
            <w:color w:val="00699D"/>
            <w:w w:val="110"/>
            <w:sz w:val="16"/>
          </w:rPr>
          <w:t>12C</w:t>
        </w:r>
      </w:hyperlink>
      <w:r>
        <w:rPr>
          <w:color w:val="231F20"/>
          <w:w w:val="110"/>
          <w:sz w:val="16"/>
        </w:rPr>
        <w:t>) indicates</w:t>
      </w:r>
      <w:r>
        <w:rPr>
          <w:color w:val="231F20"/>
          <w:w w:val="110"/>
          <w:sz w:val="16"/>
        </w:rPr>
        <w:t> that</w:t>
      </w:r>
      <w:r>
        <w:rPr>
          <w:color w:val="231F20"/>
          <w:w w:val="110"/>
          <w:sz w:val="16"/>
        </w:rPr>
        <w:t> they</w:t>
      </w:r>
      <w:r>
        <w:rPr>
          <w:color w:val="231F20"/>
          <w:w w:val="110"/>
          <w:sz w:val="16"/>
        </w:rPr>
        <w:t> originally</w:t>
      </w:r>
      <w:r>
        <w:rPr>
          <w:color w:val="231F20"/>
          <w:w w:val="110"/>
          <w:sz w:val="16"/>
        </w:rPr>
        <w:t> comprised</w:t>
      </w:r>
      <w:r>
        <w:rPr>
          <w:color w:val="231F20"/>
          <w:w w:val="110"/>
          <w:sz w:val="16"/>
        </w:rPr>
        <w:t> low</w:t>
      </w:r>
      <w:r>
        <w:rPr>
          <w:color w:val="231F20"/>
          <w:w w:val="110"/>
          <w:sz w:val="16"/>
        </w:rPr>
        <w:t> Mg-calcite</w:t>
      </w:r>
      <w:r>
        <w:rPr>
          <w:color w:val="231F20"/>
          <w:w w:val="110"/>
          <w:sz w:val="16"/>
        </w:rPr>
        <w:t> </w:t>
      </w:r>
      <w:hyperlink w:history="true" w:anchor="_bookmark33">
        <w:r>
          <w:rPr>
            <w:color w:val="00699D"/>
            <w:w w:val="110"/>
            <w:sz w:val="16"/>
          </w:rPr>
          <w:t>[20]</w:t>
        </w:r>
      </w:hyperlink>
      <w:r>
        <w:rPr>
          <w:color w:val="231F20"/>
          <w:w w:val="110"/>
          <w:sz w:val="16"/>
        </w:rPr>
        <w:t>. The</w:t>
      </w:r>
      <w:r>
        <w:rPr>
          <w:color w:val="231F20"/>
          <w:spacing w:val="-5"/>
          <w:w w:val="110"/>
          <w:sz w:val="16"/>
        </w:rPr>
        <w:t> </w:t>
      </w:r>
      <w:r>
        <w:rPr>
          <w:color w:val="231F20"/>
          <w:w w:val="110"/>
          <w:sz w:val="16"/>
        </w:rPr>
        <w:t>allochemical</w:t>
      </w:r>
      <w:r>
        <w:rPr>
          <w:color w:val="231F20"/>
          <w:spacing w:val="-5"/>
          <w:w w:val="110"/>
          <w:sz w:val="16"/>
        </w:rPr>
        <w:t> </w:t>
      </w:r>
      <w:r>
        <w:rPr>
          <w:color w:val="231F20"/>
          <w:w w:val="110"/>
          <w:sz w:val="16"/>
        </w:rPr>
        <w:t>components</w:t>
      </w:r>
      <w:r>
        <w:rPr>
          <w:color w:val="231F20"/>
          <w:spacing w:val="-5"/>
          <w:w w:val="110"/>
          <w:sz w:val="16"/>
        </w:rPr>
        <w:t> </w:t>
      </w:r>
      <w:r>
        <w:rPr>
          <w:color w:val="231F20"/>
          <w:w w:val="110"/>
          <w:sz w:val="16"/>
        </w:rPr>
        <w:t>are</w:t>
      </w:r>
      <w:r>
        <w:rPr>
          <w:color w:val="231F20"/>
          <w:spacing w:val="-5"/>
          <w:w w:val="110"/>
          <w:sz w:val="16"/>
        </w:rPr>
        <w:t> </w:t>
      </w:r>
      <w:r>
        <w:rPr>
          <w:color w:val="231F20"/>
          <w:w w:val="110"/>
          <w:sz w:val="16"/>
        </w:rPr>
        <w:t>embedded</w:t>
      </w:r>
      <w:r>
        <w:rPr>
          <w:color w:val="231F20"/>
          <w:spacing w:val="-5"/>
          <w:w w:val="110"/>
          <w:sz w:val="16"/>
        </w:rPr>
        <w:t> </w:t>
      </w:r>
      <w:r>
        <w:rPr>
          <w:color w:val="231F20"/>
          <w:w w:val="110"/>
          <w:sz w:val="16"/>
        </w:rPr>
        <w:t>in</w:t>
      </w:r>
      <w:r>
        <w:rPr>
          <w:color w:val="231F20"/>
          <w:spacing w:val="-5"/>
          <w:w w:val="110"/>
          <w:sz w:val="16"/>
        </w:rPr>
        <w:t> </w:t>
      </w:r>
      <w:r>
        <w:rPr>
          <w:color w:val="231F20"/>
          <w:w w:val="110"/>
          <w:sz w:val="16"/>
        </w:rPr>
        <w:t>a</w:t>
      </w:r>
      <w:r>
        <w:rPr>
          <w:color w:val="231F20"/>
          <w:spacing w:val="-5"/>
          <w:w w:val="110"/>
          <w:sz w:val="16"/>
        </w:rPr>
        <w:t> </w:t>
      </w:r>
      <w:r>
        <w:rPr>
          <w:color w:val="231F20"/>
          <w:w w:val="110"/>
          <w:sz w:val="16"/>
        </w:rPr>
        <w:t>fine-grained micrite</w:t>
      </w:r>
      <w:r>
        <w:rPr>
          <w:color w:val="231F20"/>
          <w:spacing w:val="40"/>
          <w:w w:val="110"/>
          <w:sz w:val="16"/>
        </w:rPr>
        <w:t> </w:t>
      </w:r>
      <w:r>
        <w:rPr>
          <w:color w:val="231F20"/>
          <w:w w:val="110"/>
          <w:sz w:val="16"/>
        </w:rPr>
        <w:t>matrix.</w:t>
      </w:r>
      <w:r>
        <w:rPr>
          <w:color w:val="231F20"/>
          <w:spacing w:val="34"/>
          <w:w w:val="110"/>
          <w:sz w:val="16"/>
        </w:rPr>
        <w:t> </w:t>
      </w:r>
      <w:r>
        <w:rPr>
          <w:color w:val="231F20"/>
          <w:w w:val="110"/>
          <w:sz w:val="16"/>
        </w:rPr>
        <w:t>Some</w:t>
      </w:r>
      <w:r>
        <w:rPr>
          <w:color w:val="231F20"/>
          <w:spacing w:val="40"/>
          <w:w w:val="110"/>
          <w:sz w:val="16"/>
        </w:rPr>
        <w:t> </w:t>
      </w:r>
      <w:r>
        <w:rPr>
          <w:color w:val="231F20"/>
          <w:w w:val="110"/>
          <w:sz w:val="16"/>
        </w:rPr>
        <w:t>cavities</w:t>
      </w:r>
      <w:r>
        <w:rPr>
          <w:color w:val="231F20"/>
          <w:spacing w:val="40"/>
          <w:w w:val="110"/>
          <w:sz w:val="16"/>
        </w:rPr>
        <w:t> </w:t>
      </w:r>
      <w:r>
        <w:rPr>
          <w:color w:val="231F20"/>
          <w:w w:val="110"/>
          <w:sz w:val="16"/>
        </w:rPr>
        <w:t>show</w:t>
      </w:r>
      <w:r>
        <w:rPr>
          <w:color w:val="231F20"/>
          <w:spacing w:val="40"/>
          <w:w w:val="110"/>
          <w:sz w:val="16"/>
        </w:rPr>
        <w:t> </w:t>
      </w:r>
      <w:r>
        <w:rPr>
          <w:color w:val="231F20"/>
          <w:w w:val="110"/>
          <w:sz w:val="16"/>
        </w:rPr>
        <w:t>geopetal-like</w:t>
      </w:r>
      <w:r>
        <w:rPr>
          <w:color w:val="231F20"/>
          <w:spacing w:val="40"/>
          <w:w w:val="110"/>
          <w:sz w:val="16"/>
        </w:rPr>
        <w:t> </w:t>
      </w:r>
      <w:r>
        <w:rPr>
          <w:color w:val="231F20"/>
          <w:w w:val="110"/>
          <w:sz w:val="16"/>
        </w:rPr>
        <w:t>structure</w:t>
      </w:r>
    </w:p>
    <w:p>
      <w:pPr>
        <w:pStyle w:val="BodyText"/>
        <w:spacing w:line="302" w:lineRule="auto" w:before="101"/>
        <w:ind w:left="237" w:right="115"/>
        <w:jc w:val="both"/>
      </w:pPr>
      <w:r>
        <w:rPr/>
        <w:br w:type="column"/>
      </w:r>
      <w:r>
        <w:rPr>
          <w:color w:val="231F20"/>
          <w:w w:val="110"/>
        </w:rPr>
        <w:t>(</w:t>
      </w:r>
      <w:hyperlink w:history="true" w:anchor="_bookmark12">
        <w:r>
          <w:rPr>
            <w:color w:val="00699D"/>
            <w:w w:val="110"/>
          </w:rPr>
          <w:t>Fig.</w:t>
        </w:r>
        <w:r>
          <w:rPr>
            <w:color w:val="00699D"/>
            <w:spacing w:val="25"/>
            <w:w w:val="110"/>
          </w:rPr>
          <w:t> </w:t>
        </w:r>
        <w:r>
          <w:rPr>
            <w:color w:val="00699D"/>
            <w:w w:val="110"/>
          </w:rPr>
          <w:t>12D</w:t>
        </w:r>
      </w:hyperlink>
      <w:r>
        <w:rPr>
          <w:color w:val="231F20"/>
          <w:w w:val="110"/>
        </w:rPr>
        <w:t>)</w:t>
      </w:r>
      <w:r>
        <w:rPr>
          <w:color w:val="231F20"/>
          <w:spacing w:val="32"/>
          <w:w w:val="110"/>
        </w:rPr>
        <w:t> </w:t>
      </w:r>
      <w:r>
        <w:rPr>
          <w:color w:val="231F20"/>
          <w:w w:val="110"/>
        </w:rPr>
        <w:t>where</w:t>
      </w:r>
      <w:r>
        <w:rPr>
          <w:color w:val="231F20"/>
          <w:spacing w:val="32"/>
          <w:w w:val="110"/>
        </w:rPr>
        <w:t> </w:t>
      </w:r>
      <w:r>
        <w:rPr>
          <w:color w:val="231F20"/>
          <w:w w:val="110"/>
        </w:rPr>
        <w:t>large</w:t>
      </w:r>
      <w:r>
        <w:rPr>
          <w:color w:val="231F20"/>
          <w:spacing w:val="32"/>
          <w:w w:val="110"/>
        </w:rPr>
        <w:t> </w:t>
      </w:r>
      <w:r>
        <w:rPr>
          <w:color w:val="231F20"/>
          <w:w w:val="110"/>
        </w:rPr>
        <w:t>mosaic</w:t>
      </w:r>
      <w:r>
        <w:rPr>
          <w:color w:val="231F20"/>
          <w:spacing w:val="32"/>
          <w:w w:val="110"/>
        </w:rPr>
        <w:t> </w:t>
      </w:r>
      <w:r>
        <w:rPr>
          <w:color w:val="231F20"/>
          <w:w w:val="110"/>
        </w:rPr>
        <w:t>calcite</w:t>
      </w:r>
      <w:r>
        <w:rPr>
          <w:color w:val="231F20"/>
          <w:spacing w:val="32"/>
          <w:w w:val="110"/>
        </w:rPr>
        <w:t> </w:t>
      </w:r>
      <w:r>
        <w:rPr>
          <w:color w:val="231F20"/>
          <w:w w:val="110"/>
        </w:rPr>
        <w:t>crystals</w:t>
      </w:r>
      <w:r>
        <w:rPr>
          <w:color w:val="231F20"/>
          <w:spacing w:val="32"/>
          <w:w w:val="110"/>
        </w:rPr>
        <w:t> </w:t>
      </w:r>
      <w:r>
        <w:rPr>
          <w:color w:val="231F20"/>
          <w:w w:val="110"/>
        </w:rPr>
        <w:t>occupy</w:t>
      </w:r>
      <w:r>
        <w:rPr>
          <w:color w:val="231F20"/>
          <w:spacing w:val="32"/>
          <w:w w:val="110"/>
        </w:rPr>
        <w:t> </w:t>
      </w:r>
      <w:r>
        <w:rPr>
          <w:color w:val="231F20"/>
          <w:w w:val="110"/>
        </w:rPr>
        <w:t>parts of the cavity, and the rest is occupied by the original </w:t>
      </w:r>
      <w:r>
        <w:rPr>
          <w:color w:val="231F20"/>
          <w:w w:val="110"/>
        </w:rPr>
        <w:t>micrite </w:t>
      </w:r>
      <w:r>
        <w:rPr>
          <w:color w:val="231F20"/>
          <w:spacing w:val="-2"/>
          <w:w w:val="110"/>
        </w:rPr>
        <w:t>infill.</w:t>
      </w:r>
    </w:p>
    <w:p>
      <w:pPr>
        <w:pStyle w:val="BodyText"/>
        <w:spacing w:line="302" w:lineRule="auto" w:before="1"/>
        <w:ind w:left="237" w:right="112" w:firstLine="239"/>
        <w:jc w:val="both"/>
      </w:pPr>
      <w:r>
        <w:rPr>
          <w:i/>
          <w:color w:val="231F20"/>
        </w:rPr>
        <w:t>Interpretation: </w:t>
      </w:r>
      <w:r>
        <w:rPr>
          <w:color w:val="231F20"/>
        </w:rPr>
        <w:t>This microfacies is similar to SMF 5 and FZ 6</w:t>
      </w:r>
      <w:r>
        <w:rPr>
          <w:color w:val="231F20"/>
          <w:w w:val="110"/>
        </w:rPr>
        <w:t> </w:t>
      </w:r>
      <w:hyperlink w:history="true" w:anchor="_bookmark34">
        <w:r>
          <w:rPr>
            <w:color w:val="00699D"/>
            <w:w w:val="110"/>
          </w:rPr>
          <w:t>[21,22]</w:t>
        </w:r>
      </w:hyperlink>
      <w:r>
        <w:rPr>
          <w:color w:val="231F20"/>
          <w:w w:val="110"/>
        </w:rPr>
        <w:t>.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The microfacies is deposited in an agitated shoal en- vironment where large shell fragments were abraded by wave </w:t>
      </w:r>
      <w:r>
        <w:rPr>
          <w:color w:val="231F20"/>
          <w:spacing w:val="-2"/>
          <w:w w:val="110"/>
        </w:rPr>
        <w:t>action.</w:t>
      </w:r>
    </w:p>
    <w:p>
      <w:pPr>
        <w:pStyle w:val="BodyText"/>
        <w:spacing w:before="40"/>
      </w:pPr>
    </w:p>
    <w:p>
      <w:pPr>
        <w:pStyle w:val="ListParagraph"/>
        <w:numPr>
          <w:ilvl w:val="3"/>
          <w:numId w:val="2"/>
        </w:numPr>
        <w:tabs>
          <w:tab w:pos="879" w:val="left" w:leader="none"/>
        </w:tabs>
        <w:spacing w:line="302" w:lineRule="auto" w:before="1" w:after="0"/>
        <w:ind w:left="237" w:right="112" w:firstLine="0"/>
        <w:jc w:val="both"/>
        <w:rPr>
          <w:sz w:val="16"/>
        </w:rPr>
      </w:pPr>
      <w:r>
        <w:rPr>
          <w:i/>
          <w:color w:val="231F20"/>
          <w:sz w:val="17"/>
        </w:rPr>
        <w:t>Glauconitic</w:t>
      </w:r>
      <w:r>
        <w:rPr>
          <w:i/>
          <w:color w:val="231F20"/>
          <w:spacing w:val="-11"/>
          <w:sz w:val="17"/>
        </w:rPr>
        <w:t> </w:t>
      </w:r>
      <w:r>
        <w:rPr>
          <w:i/>
          <w:color w:val="231F20"/>
          <w:sz w:val="17"/>
        </w:rPr>
        <w:t>bioclastic</w:t>
      </w:r>
      <w:r>
        <w:rPr>
          <w:i/>
          <w:color w:val="231F20"/>
          <w:spacing w:val="-10"/>
          <w:sz w:val="17"/>
        </w:rPr>
        <w:t> </w:t>
      </w:r>
      <w:r>
        <w:rPr>
          <w:i/>
          <w:color w:val="231F20"/>
          <w:sz w:val="17"/>
        </w:rPr>
        <w:t>lime-mudstone-wackestone.</w:t>
      </w:r>
      <w:r>
        <w:rPr>
          <w:i/>
          <w:color w:val="231F20"/>
          <w:spacing w:val="-10"/>
          <w:sz w:val="17"/>
        </w:rPr>
        <w:t> </w:t>
      </w:r>
      <w:r>
        <w:rPr>
          <w:color w:val="231F20"/>
          <w:sz w:val="16"/>
        </w:rPr>
        <w:t>This</w:t>
      </w:r>
      <w:r>
        <w:rPr>
          <w:color w:val="231F20"/>
          <w:w w:val="110"/>
          <w:sz w:val="16"/>
        </w:rPr>
        <w:t> microfacies</w:t>
      </w:r>
      <w:r>
        <w:rPr>
          <w:color w:val="231F20"/>
          <w:w w:val="110"/>
          <w:sz w:val="16"/>
        </w:rPr>
        <w:t> is</w:t>
      </w:r>
      <w:r>
        <w:rPr>
          <w:color w:val="231F20"/>
          <w:w w:val="110"/>
          <w:sz w:val="16"/>
        </w:rPr>
        <w:t> dominated</w:t>
      </w:r>
      <w:r>
        <w:rPr>
          <w:color w:val="231F20"/>
          <w:w w:val="110"/>
          <w:sz w:val="16"/>
        </w:rPr>
        <w:t> by</w:t>
      </w:r>
      <w:r>
        <w:rPr>
          <w:color w:val="231F20"/>
          <w:w w:val="110"/>
          <w:sz w:val="16"/>
        </w:rPr>
        <w:t> bryozoans, echinoderm</w:t>
      </w:r>
      <w:r>
        <w:rPr>
          <w:color w:val="231F20"/>
          <w:w w:val="110"/>
          <w:sz w:val="16"/>
        </w:rPr>
        <w:t> spines, nummulites,</w:t>
      </w:r>
      <w:r>
        <w:rPr>
          <w:color w:val="231F20"/>
          <w:spacing w:val="-10"/>
          <w:w w:val="110"/>
          <w:sz w:val="16"/>
        </w:rPr>
        <w:t> </w:t>
      </w:r>
      <w:r>
        <w:rPr>
          <w:color w:val="231F20"/>
          <w:w w:val="110"/>
          <w:sz w:val="16"/>
        </w:rPr>
        <w:t>miliolid</w:t>
      </w:r>
      <w:r>
        <w:rPr>
          <w:color w:val="231F20"/>
          <w:spacing w:val="-5"/>
          <w:w w:val="110"/>
          <w:sz w:val="16"/>
        </w:rPr>
        <w:t> </w:t>
      </w:r>
      <w:r>
        <w:rPr>
          <w:color w:val="231F20"/>
          <w:w w:val="110"/>
          <w:sz w:val="16"/>
        </w:rPr>
        <w:t>foraminifera</w:t>
      </w:r>
      <w:r>
        <w:rPr>
          <w:color w:val="231F20"/>
          <w:spacing w:val="-5"/>
          <w:w w:val="110"/>
          <w:sz w:val="16"/>
        </w:rPr>
        <w:t> </w:t>
      </w:r>
      <w:r>
        <w:rPr>
          <w:color w:val="231F20"/>
          <w:w w:val="110"/>
          <w:sz w:val="16"/>
        </w:rPr>
        <w:t>that</w:t>
      </w:r>
      <w:r>
        <w:rPr>
          <w:color w:val="231F20"/>
          <w:spacing w:val="-5"/>
          <w:w w:val="110"/>
          <w:sz w:val="16"/>
        </w:rPr>
        <w:t> </w:t>
      </w:r>
      <w:r>
        <w:rPr>
          <w:color w:val="231F20"/>
          <w:w w:val="110"/>
          <w:sz w:val="16"/>
        </w:rPr>
        <w:t>embedded</w:t>
      </w:r>
      <w:r>
        <w:rPr>
          <w:color w:val="231F20"/>
          <w:spacing w:val="-5"/>
          <w:w w:val="110"/>
          <w:sz w:val="16"/>
        </w:rPr>
        <w:t> </w:t>
      </w:r>
      <w:r>
        <w:rPr>
          <w:color w:val="231F20"/>
          <w:w w:val="110"/>
          <w:sz w:val="16"/>
        </w:rPr>
        <w:t>in</w:t>
      </w:r>
      <w:r>
        <w:rPr>
          <w:color w:val="231F20"/>
          <w:spacing w:val="-5"/>
          <w:w w:val="110"/>
          <w:sz w:val="16"/>
        </w:rPr>
        <w:t> </w:t>
      </w:r>
      <w:r>
        <w:rPr>
          <w:color w:val="231F20"/>
          <w:w w:val="110"/>
          <w:sz w:val="16"/>
        </w:rPr>
        <w:t>a</w:t>
      </w:r>
      <w:r>
        <w:rPr>
          <w:color w:val="231F20"/>
          <w:spacing w:val="-5"/>
          <w:w w:val="110"/>
          <w:sz w:val="16"/>
        </w:rPr>
        <w:t> </w:t>
      </w:r>
      <w:r>
        <w:rPr>
          <w:color w:val="231F20"/>
          <w:w w:val="110"/>
          <w:sz w:val="16"/>
        </w:rPr>
        <w:t>micrite matrix</w:t>
      </w:r>
      <w:r>
        <w:rPr>
          <w:color w:val="231F20"/>
          <w:w w:val="110"/>
          <w:sz w:val="16"/>
        </w:rPr>
        <w:t> (</w:t>
      </w:r>
      <w:hyperlink w:history="true" w:anchor="_bookmark12">
        <w:r>
          <w:rPr>
            <w:color w:val="00699D"/>
            <w:w w:val="110"/>
            <w:sz w:val="16"/>
          </w:rPr>
          <w:t>Fig. 12E</w:t>
        </w:r>
      </w:hyperlink>
      <w:r>
        <w:rPr>
          <w:color w:val="231F20"/>
          <w:w w:val="110"/>
          <w:sz w:val="16"/>
        </w:rPr>
        <w:t>). Fine</w:t>
      </w:r>
      <w:r>
        <w:rPr>
          <w:color w:val="231F20"/>
          <w:w w:val="110"/>
          <w:sz w:val="16"/>
        </w:rPr>
        <w:t> sand-sized</w:t>
      </w:r>
      <w:r>
        <w:rPr>
          <w:color w:val="231F20"/>
          <w:w w:val="110"/>
          <w:sz w:val="16"/>
        </w:rPr>
        <w:t> quartz</w:t>
      </w:r>
      <w:r>
        <w:rPr>
          <w:color w:val="231F20"/>
          <w:w w:val="110"/>
          <w:sz w:val="16"/>
        </w:rPr>
        <w:t> grains</w:t>
      </w:r>
      <w:r>
        <w:rPr>
          <w:color w:val="231F20"/>
          <w:w w:val="110"/>
          <w:sz w:val="16"/>
        </w:rPr>
        <w:t> and</w:t>
      </w:r>
      <w:r>
        <w:rPr>
          <w:color w:val="231F20"/>
          <w:w w:val="110"/>
          <w:sz w:val="16"/>
        </w:rPr>
        <w:t> glauco- nite pellets are also encountered. Nummulite tests are </w:t>
      </w:r>
      <w:r>
        <w:rPr>
          <w:color w:val="231F20"/>
          <w:w w:val="110"/>
          <w:sz w:val="16"/>
        </w:rPr>
        <w:t>fewer in</w:t>
      </w:r>
      <w:r>
        <w:rPr>
          <w:color w:val="231F20"/>
          <w:w w:val="110"/>
          <w:sz w:val="16"/>
        </w:rPr>
        <w:t> number</w:t>
      </w:r>
      <w:r>
        <w:rPr>
          <w:color w:val="231F20"/>
          <w:w w:val="110"/>
          <w:sz w:val="16"/>
        </w:rPr>
        <w:t> and</w:t>
      </w:r>
      <w:r>
        <w:rPr>
          <w:color w:val="231F20"/>
          <w:w w:val="110"/>
          <w:sz w:val="16"/>
        </w:rPr>
        <w:t> smaller</w:t>
      </w:r>
      <w:r>
        <w:rPr>
          <w:color w:val="231F20"/>
          <w:w w:val="110"/>
          <w:sz w:val="16"/>
        </w:rPr>
        <w:t> in</w:t>
      </w:r>
      <w:r>
        <w:rPr>
          <w:color w:val="231F20"/>
          <w:w w:val="110"/>
          <w:sz w:val="16"/>
        </w:rPr>
        <w:t> size</w:t>
      </w:r>
      <w:r>
        <w:rPr>
          <w:color w:val="231F20"/>
          <w:w w:val="110"/>
          <w:sz w:val="16"/>
        </w:rPr>
        <w:t> (</w:t>
      </w:r>
      <w:hyperlink w:history="true" w:anchor="_bookmark12">
        <w:r>
          <w:rPr>
            <w:color w:val="00699D"/>
            <w:w w:val="110"/>
            <w:sz w:val="16"/>
          </w:rPr>
          <w:t>Fig.</w:t>
        </w:r>
        <w:r>
          <w:rPr>
            <w:color w:val="00699D"/>
            <w:w w:val="110"/>
            <w:sz w:val="16"/>
          </w:rPr>
          <w:t> 12F</w:t>
        </w:r>
      </w:hyperlink>
      <w:r>
        <w:rPr>
          <w:color w:val="231F20"/>
          <w:w w:val="110"/>
          <w:sz w:val="16"/>
        </w:rPr>
        <w:t>)</w:t>
      </w:r>
      <w:r>
        <w:rPr>
          <w:color w:val="231F20"/>
          <w:w w:val="110"/>
          <w:sz w:val="16"/>
        </w:rPr>
        <w:t> than</w:t>
      </w:r>
      <w:r>
        <w:rPr>
          <w:color w:val="231F20"/>
          <w:w w:val="110"/>
          <w:sz w:val="16"/>
        </w:rPr>
        <w:t> the</w:t>
      </w:r>
      <w:r>
        <w:rPr>
          <w:color w:val="231F20"/>
          <w:w w:val="110"/>
          <w:sz w:val="16"/>
        </w:rPr>
        <w:t> previous </w:t>
      </w:r>
      <w:r>
        <w:rPr>
          <w:color w:val="231F20"/>
          <w:spacing w:val="-2"/>
          <w:w w:val="110"/>
          <w:sz w:val="16"/>
        </w:rPr>
        <w:t>microfacies.</w:t>
      </w:r>
      <w:r>
        <w:rPr>
          <w:color w:val="231F20"/>
          <w:spacing w:val="-21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The</w:t>
      </w:r>
      <w:r>
        <w:rPr>
          <w:color w:val="231F20"/>
          <w:spacing w:val="-3"/>
          <w:w w:val="110"/>
          <w:sz w:val="16"/>
        </w:rPr>
        <w:t> </w:t>
      </w:r>
      <w:r>
        <w:rPr>
          <w:color w:val="231F20"/>
          <w:spacing w:val="-2"/>
          <w:w w:val="110"/>
          <w:sz w:val="16"/>
        </w:rPr>
        <w:t>recrystallization of the dull micrite matrix </w:t>
      </w:r>
      <w:r>
        <w:rPr>
          <w:color w:val="231F20"/>
          <w:spacing w:val="-4"/>
          <w:w w:val="110"/>
          <w:sz w:val="16"/>
        </w:rPr>
        <w:t>into</w:t>
      </w:r>
    </w:p>
    <w:p>
      <w:pPr>
        <w:spacing w:after="0" w:line="302" w:lineRule="auto"/>
        <w:jc w:val="both"/>
        <w:rPr>
          <w:sz w:val="16"/>
        </w:rPr>
        <w:sectPr>
          <w:type w:val="continuous"/>
          <w:pgSz w:w="11910" w:h="15880"/>
          <w:pgMar w:header="638" w:footer="0" w:top="820" w:bottom="280" w:left="800" w:right="800"/>
          <w:cols w:num="2" w:equalWidth="0">
            <w:col w:w="5069" w:space="92"/>
            <w:col w:w="5149"/>
          </w:cols>
        </w:sectPr>
      </w:pPr>
    </w:p>
    <w:p>
      <w:pPr>
        <w:pStyle w:val="BodyText"/>
        <w:spacing w:before="84"/>
        <w:rPr>
          <w:sz w:val="20"/>
        </w:rPr>
      </w:pPr>
    </w:p>
    <w:p>
      <w:pPr>
        <w:pStyle w:val="BodyText"/>
        <w:ind w:left="1778"/>
        <w:rPr>
          <w:sz w:val="20"/>
        </w:rPr>
      </w:pPr>
      <w:r>
        <w:rPr>
          <w:sz w:val="20"/>
        </w:rPr>
        <w:drawing>
          <wp:inline distT="0" distB="0" distL="0" distR="0">
            <wp:extent cx="4219663" cy="3044952"/>
            <wp:effectExtent l="0" t="0" r="0" b="0"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663" cy="304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8"/>
      </w:pPr>
    </w:p>
    <w:p>
      <w:pPr>
        <w:spacing w:before="0"/>
        <w:ind w:left="532" w:right="0" w:firstLine="0"/>
        <w:jc w:val="left"/>
        <w:rPr>
          <w:b/>
          <w:sz w:val="16"/>
        </w:rPr>
      </w:pPr>
      <w:bookmarkStart w:name=" Sequence boundaries and systems tracts" w:id="26"/>
      <w:bookmarkEnd w:id="26"/>
      <w:r>
        <w:rPr/>
      </w:r>
      <w:bookmarkStart w:name="_bookmark8" w:id="27"/>
      <w:bookmarkEnd w:id="27"/>
      <w:r>
        <w:rPr/>
      </w:r>
      <w:r>
        <w:rPr>
          <w:b/>
          <w:color w:val="231F20"/>
          <w:spacing w:val="-4"/>
          <w:sz w:val="16"/>
        </w:rPr>
        <w:t>Fig.</w:t>
      </w:r>
      <w:r>
        <w:rPr>
          <w:b/>
          <w:color w:val="231F20"/>
          <w:spacing w:val="-3"/>
          <w:sz w:val="16"/>
        </w:rPr>
        <w:t> </w:t>
      </w:r>
      <w:r>
        <w:rPr>
          <w:b/>
          <w:color w:val="231F20"/>
          <w:spacing w:val="-4"/>
          <w:sz w:val="16"/>
        </w:rPr>
        <w:t>8</w:t>
      </w:r>
      <w:r>
        <w:rPr>
          <w:b/>
          <w:color w:val="231F20"/>
          <w:spacing w:val="-2"/>
          <w:sz w:val="16"/>
        </w:rPr>
        <w:t> </w:t>
      </w:r>
      <w:r>
        <w:rPr>
          <w:b/>
          <w:color w:val="231F20"/>
          <w:spacing w:val="-4"/>
          <w:sz w:val="16"/>
        </w:rPr>
        <w:t>–</w:t>
      </w:r>
      <w:r>
        <w:rPr>
          <w:b/>
          <w:color w:val="231F20"/>
          <w:spacing w:val="-2"/>
          <w:sz w:val="16"/>
        </w:rPr>
        <w:t> </w:t>
      </w:r>
      <w:r>
        <w:rPr>
          <w:b/>
          <w:color w:val="231F20"/>
          <w:spacing w:val="-4"/>
          <w:sz w:val="16"/>
        </w:rPr>
        <w:t>Representative</w:t>
      </w:r>
      <w:r>
        <w:rPr>
          <w:b/>
          <w:color w:val="231F20"/>
          <w:spacing w:val="-2"/>
          <w:sz w:val="16"/>
        </w:rPr>
        <w:t> </w:t>
      </w:r>
      <w:r>
        <w:rPr>
          <w:b/>
          <w:color w:val="231F20"/>
          <w:spacing w:val="-4"/>
          <w:sz w:val="16"/>
        </w:rPr>
        <w:t>XRD</w:t>
      </w:r>
      <w:r>
        <w:rPr>
          <w:b/>
          <w:color w:val="231F20"/>
          <w:spacing w:val="-2"/>
          <w:sz w:val="16"/>
        </w:rPr>
        <w:t> </w:t>
      </w:r>
      <w:r>
        <w:rPr>
          <w:b/>
          <w:color w:val="231F20"/>
          <w:spacing w:val="-4"/>
          <w:sz w:val="16"/>
        </w:rPr>
        <w:t>tracing</w:t>
      </w:r>
      <w:r>
        <w:rPr>
          <w:b/>
          <w:color w:val="231F20"/>
          <w:spacing w:val="-2"/>
          <w:sz w:val="16"/>
        </w:rPr>
        <w:t> </w:t>
      </w:r>
      <w:r>
        <w:rPr>
          <w:b/>
          <w:color w:val="231F20"/>
          <w:spacing w:val="-4"/>
          <w:sz w:val="16"/>
        </w:rPr>
        <w:t>of</w:t>
      </w:r>
      <w:r>
        <w:rPr>
          <w:b/>
          <w:color w:val="231F20"/>
          <w:spacing w:val="-2"/>
          <w:sz w:val="16"/>
        </w:rPr>
        <w:t> </w:t>
      </w:r>
      <w:r>
        <w:rPr>
          <w:b/>
          <w:color w:val="231F20"/>
          <w:spacing w:val="-4"/>
          <w:sz w:val="16"/>
        </w:rPr>
        <w:t>clay</w:t>
      </w:r>
      <w:r>
        <w:rPr>
          <w:b/>
          <w:color w:val="231F20"/>
          <w:spacing w:val="-2"/>
          <w:sz w:val="16"/>
        </w:rPr>
        <w:t> </w:t>
      </w:r>
      <w:r>
        <w:rPr>
          <w:b/>
          <w:color w:val="231F20"/>
          <w:spacing w:val="-4"/>
          <w:sz w:val="16"/>
        </w:rPr>
        <w:t>fraction</w:t>
      </w:r>
      <w:r>
        <w:rPr>
          <w:b/>
          <w:color w:val="231F20"/>
          <w:spacing w:val="-2"/>
          <w:sz w:val="16"/>
        </w:rPr>
        <w:t> </w:t>
      </w:r>
      <w:r>
        <w:rPr>
          <w:b/>
          <w:color w:val="231F20"/>
          <w:spacing w:val="-4"/>
          <w:sz w:val="16"/>
        </w:rPr>
        <w:t>of</w:t>
      </w:r>
      <w:r>
        <w:rPr>
          <w:b/>
          <w:color w:val="231F20"/>
          <w:spacing w:val="-2"/>
          <w:sz w:val="16"/>
        </w:rPr>
        <w:t> </w:t>
      </w:r>
      <w:r>
        <w:rPr>
          <w:b/>
          <w:color w:val="231F20"/>
          <w:spacing w:val="-4"/>
          <w:sz w:val="16"/>
        </w:rPr>
        <w:t>(A)</w:t>
      </w:r>
      <w:r>
        <w:rPr>
          <w:b/>
          <w:color w:val="231F20"/>
          <w:spacing w:val="-3"/>
          <w:sz w:val="16"/>
        </w:rPr>
        <w:t> </w:t>
      </w:r>
      <w:r>
        <w:rPr>
          <w:b/>
          <w:color w:val="231F20"/>
          <w:spacing w:val="-4"/>
          <w:sz w:val="16"/>
        </w:rPr>
        <w:t>silty</w:t>
      </w:r>
      <w:r>
        <w:rPr>
          <w:b/>
          <w:color w:val="231F20"/>
          <w:spacing w:val="-2"/>
          <w:sz w:val="16"/>
        </w:rPr>
        <w:t> </w:t>
      </w:r>
      <w:r>
        <w:rPr>
          <w:b/>
          <w:color w:val="231F20"/>
          <w:spacing w:val="-4"/>
          <w:sz w:val="16"/>
        </w:rPr>
        <w:t>claystone</w:t>
      </w:r>
      <w:r>
        <w:rPr>
          <w:b/>
          <w:color w:val="231F20"/>
          <w:spacing w:val="-2"/>
          <w:sz w:val="16"/>
        </w:rPr>
        <w:t> </w:t>
      </w:r>
      <w:r>
        <w:rPr>
          <w:b/>
          <w:color w:val="231F20"/>
          <w:spacing w:val="-4"/>
          <w:sz w:val="16"/>
        </w:rPr>
        <w:t>microfacies</w:t>
      </w:r>
      <w:r>
        <w:rPr>
          <w:b/>
          <w:color w:val="231F20"/>
          <w:spacing w:val="-2"/>
          <w:sz w:val="16"/>
        </w:rPr>
        <w:t> </w:t>
      </w:r>
      <w:r>
        <w:rPr>
          <w:b/>
          <w:color w:val="231F20"/>
          <w:spacing w:val="-4"/>
          <w:sz w:val="16"/>
        </w:rPr>
        <w:t>and</w:t>
      </w:r>
      <w:r>
        <w:rPr>
          <w:b/>
          <w:color w:val="231F20"/>
          <w:spacing w:val="-2"/>
          <w:sz w:val="16"/>
        </w:rPr>
        <w:t> </w:t>
      </w:r>
      <w:r>
        <w:rPr>
          <w:b/>
          <w:color w:val="231F20"/>
          <w:spacing w:val="-4"/>
          <w:sz w:val="16"/>
        </w:rPr>
        <w:t>(B)</w:t>
      </w:r>
      <w:r>
        <w:rPr>
          <w:b/>
          <w:color w:val="231F20"/>
          <w:spacing w:val="-2"/>
          <w:sz w:val="16"/>
        </w:rPr>
        <w:t> </w:t>
      </w:r>
      <w:r>
        <w:rPr>
          <w:b/>
          <w:color w:val="231F20"/>
          <w:spacing w:val="-4"/>
          <w:sz w:val="16"/>
        </w:rPr>
        <w:t>silty</w:t>
      </w:r>
      <w:r>
        <w:rPr>
          <w:b/>
          <w:color w:val="231F20"/>
          <w:spacing w:val="-2"/>
          <w:sz w:val="16"/>
        </w:rPr>
        <w:t> </w:t>
      </w:r>
      <w:r>
        <w:rPr>
          <w:b/>
          <w:color w:val="231F20"/>
          <w:spacing w:val="-4"/>
          <w:sz w:val="16"/>
        </w:rPr>
        <w:t>shale</w:t>
      </w:r>
      <w:r>
        <w:rPr>
          <w:b/>
          <w:color w:val="231F20"/>
          <w:spacing w:val="-2"/>
          <w:sz w:val="16"/>
        </w:rPr>
        <w:t> </w:t>
      </w:r>
      <w:r>
        <w:rPr>
          <w:b/>
          <w:color w:val="231F20"/>
          <w:spacing w:val="-4"/>
          <w:sz w:val="16"/>
        </w:rPr>
        <w:t>microfacies.</w:t>
      </w:r>
    </w:p>
    <w:p>
      <w:pPr>
        <w:pStyle w:val="BodyText"/>
        <w:spacing w:before="1"/>
        <w:rPr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9104">
                <wp:simplePos x="0" y="0"/>
                <wp:positionH relativeFrom="page">
                  <wp:posOffset>581939</wp:posOffset>
                </wp:positionH>
                <wp:positionV relativeFrom="paragraph">
                  <wp:posOffset>131791</wp:posOffset>
                </wp:positionV>
                <wp:extent cx="6318250" cy="1270"/>
                <wp:effectExtent l="0" t="0" r="0" b="0"/>
                <wp:wrapTopAndBottom/>
                <wp:docPr id="50" name="Graphic 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" name="Graphic 50"/>
                      <wps:cNvSpPr/>
                      <wps:spPr>
                        <a:xfrm>
                          <a:off x="0" y="0"/>
                          <a:ext cx="63182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18250" h="0">
                              <a:moveTo>
                                <a:pt x="0" y="0"/>
                              </a:moveTo>
                              <a:lnTo>
                                <a:pt x="6317996" y="0"/>
                              </a:lnTo>
                            </a:path>
                          </a:pathLst>
                        </a:custGeom>
                        <a:ln w="3416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821999pt;margin-top:10.377313pt;width:497.5pt;height:.1pt;mso-position-horizontal-relative:page;mso-position-vertical-relative:paragraph;z-index:-15717376;mso-wrap-distance-left:0;mso-wrap-distance-right:0" id="docshape28" coordorigin="916,208" coordsize="9950,0" path="m916,208l10866,208e" filled="false" stroked="true" strokeweight=".269pt" strokecolor="#231f2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4"/>
        <w:rPr>
          <w:b/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38" w:footer="0" w:top="1060" w:bottom="280" w:left="800" w:right="800"/>
        </w:sectPr>
      </w:pPr>
    </w:p>
    <w:p>
      <w:pPr>
        <w:pStyle w:val="BodyText"/>
        <w:spacing w:line="302" w:lineRule="auto" w:before="101"/>
        <w:ind w:left="116" w:right="41"/>
        <w:jc w:val="both"/>
      </w:pPr>
      <w:bookmarkStart w:name=" Depositional environments" w:id="28"/>
      <w:bookmarkEnd w:id="28"/>
      <w:r>
        <w:rPr/>
      </w:r>
      <w:r>
        <w:rPr>
          <w:color w:val="231F20"/>
          <w:w w:val="110"/>
        </w:rPr>
        <w:t>microspar</w:t>
      </w:r>
      <w:r>
        <w:rPr>
          <w:color w:val="231F20"/>
          <w:w w:val="110"/>
        </w:rPr>
        <w:t> with</w:t>
      </w:r>
      <w:r>
        <w:rPr>
          <w:color w:val="231F20"/>
          <w:w w:val="110"/>
        </w:rPr>
        <w:t> high</w:t>
      </w:r>
      <w:r>
        <w:rPr>
          <w:color w:val="231F20"/>
          <w:w w:val="110"/>
        </w:rPr>
        <w:t> birefringence</w:t>
      </w:r>
      <w:r>
        <w:rPr>
          <w:color w:val="231F20"/>
          <w:w w:val="110"/>
        </w:rPr>
        <w:t> is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main</w:t>
      </w:r>
      <w:r>
        <w:rPr>
          <w:color w:val="231F20"/>
          <w:w w:val="110"/>
        </w:rPr>
        <w:t> diagenetic process that affected this microfacies.</w:t>
      </w:r>
    </w:p>
    <w:p>
      <w:pPr>
        <w:pStyle w:val="BodyText"/>
        <w:spacing w:line="302" w:lineRule="auto" w:before="1"/>
        <w:ind w:left="116" w:right="43" w:firstLine="239"/>
        <w:jc w:val="both"/>
      </w:pPr>
      <w:r>
        <w:rPr>
          <w:i/>
          <w:color w:val="231F20"/>
          <w:w w:val="110"/>
        </w:rPr>
        <w:t>Interpretation:</w:t>
      </w:r>
      <w:r>
        <w:rPr>
          <w:i/>
          <w:color w:val="231F20"/>
          <w:w w:val="110"/>
        </w:rPr>
        <w:t> </w:t>
      </w:r>
      <w:r>
        <w:rPr>
          <w:color w:val="231F20"/>
          <w:w w:val="110"/>
        </w:rPr>
        <w:t>Low</w:t>
      </w:r>
      <w:r>
        <w:rPr>
          <w:color w:val="231F20"/>
          <w:w w:val="110"/>
        </w:rPr>
        <w:t> diversity</w:t>
      </w:r>
      <w:r>
        <w:rPr>
          <w:color w:val="231F20"/>
          <w:w w:val="110"/>
        </w:rPr>
        <w:t> fauna</w:t>
      </w:r>
      <w:r>
        <w:rPr>
          <w:color w:val="231F20"/>
          <w:w w:val="110"/>
        </w:rPr>
        <w:t> that</w:t>
      </w:r>
      <w:r>
        <w:rPr>
          <w:color w:val="231F20"/>
          <w:w w:val="110"/>
        </w:rPr>
        <w:t> composed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bi- valves are commonly associated with muddy, shallow </w:t>
      </w:r>
      <w:r>
        <w:rPr>
          <w:color w:val="231F20"/>
          <w:w w:val="110"/>
        </w:rPr>
        <w:t>lagoon </w:t>
      </w:r>
      <w:r>
        <w:rPr>
          <w:color w:val="231F20"/>
          <w:spacing w:val="-2"/>
          <w:w w:val="110"/>
        </w:rPr>
        <w:t>environments</w:t>
      </w:r>
      <w:r>
        <w:rPr>
          <w:color w:val="231F20"/>
          <w:spacing w:val="-9"/>
          <w:w w:val="110"/>
        </w:rPr>
        <w:t> </w:t>
      </w:r>
      <w:hyperlink w:history="true" w:anchor="_bookmark30">
        <w:r>
          <w:rPr>
            <w:color w:val="00699D"/>
            <w:spacing w:val="-2"/>
            <w:w w:val="110"/>
          </w:rPr>
          <w:t>[17]</w:t>
        </w:r>
      </w:hyperlink>
      <w:r>
        <w:rPr>
          <w:color w:val="231F20"/>
          <w:spacing w:val="-2"/>
          <w:w w:val="110"/>
        </w:rPr>
        <w:t>.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This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microfacies is equivalent to SMF 9 and </w:t>
      </w:r>
      <w:r>
        <w:rPr>
          <w:color w:val="231F20"/>
          <w:spacing w:val="-4"/>
          <w:w w:val="110"/>
        </w:rPr>
        <w:t>FZ</w:t>
      </w:r>
      <w:r>
        <w:rPr>
          <w:color w:val="231F20"/>
          <w:w w:val="110"/>
        </w:rPr>
        <w:t> </w:t>
      </w:r>
      <w:r>
        <w:rPr>
          <w:color w:val="231F20"/>
          <w:spacing w:val="-4"/>
          <w:w w:val="110"/>
        </w:rPr>
        <w:t>7</w:t>
      </w:r>
      <w:r>
        <w:rPr>
          <w:color w:val="231F20"/>
          <w:w w:val="110"/>
        </w:rPr>
        <w:t> </w:t>
      </w:r>
      <w:hyperlink w:history="true" w:anchor="_bookmark34">
        <w:r>
          <w:rPr>
            <w:color w:val="00699D"/>
            <w:spacing w:val="-4"/>
            <w:w w:val="110"/>
          </w:rPr>
          <w:t>[21,22]</w:t>
        </w:r>
      </w:hyperlink>
      <w:r>
        <w:rPr>
          <w:color w:val="00699D"/>
          <w:w w:val="110"/>
        </w:rPr>
        <w:t> </w:t>
      </w:r>
      <w:r>
        <w:rPr>
          <w:color w:val="231F20"/>
          <w:spacing w:val="-4"/>
          <w:w w:val="110"/>
        </w:rPr>
        <w:t>that</w:t>
      </w:r>
      <w:r>
        <w:rPr>
          <w:color w:val="231F20"/>
          <w:w w:val="110"/>
        </w:rPr>
        <w:t> </w:t>
      </w:r>
      <w:r>
        <w:rPr>
          <w:color w:val="231F20"/>
          <w:spacing w:val="-4"/>
          <w:w w:val="110"/>
        </w:rPr>
        <w:t>suggests</w:t>
      </w:r>
      <w:r>
        <w:rPr>
          <w:color w:val="231F20"/>
          <w:spacing w:val="1"/>
          <w:w w:val="110"/>
        </w:rPr>
        <w:t> </w:t>
      </w:r>
      <w:r>
        <w:rPr>
          <w:color w:val="231F20"/>
          <w:spacing w:val="-4"/>
          <w:w w:val="110"/>
        </w:rPr>
        <w:t>deposition</w:t>
      </w:r>
      <w:r>
        <w:rPr>
          <w:color w:val="231F20"/>
          <w:w w:val="110"/>
        </w:rPr>
        <w:t> </w:t>
      </w:r>
      <w:r>
        <w:rPr>
          <w:color w:val="231F20"/>
          <w:spacing w:val="-4"/>
          <w:w w:val="110"/>
        </w:rPr>
        <w:t>in</w:t>
      </w:r>
      <w:r>
        <w:rPr>
          <w:color w:val="231F20"/>
          <w:w w:val="110"/>
        </w:rPr>
        <w:t> </w:t>
      </w:r>
      <w:r>
        <w:rPr>
          <w:color w:val="231F20"/>
          <w:spacing w:val="-4"/>
          <w:w w:val="110"/>
        </w:rPr>
        <w:t>shallow</w:t>
      </w:r>
      <w:r>
        <w:rPr>
          <w:color w:val="231F20"/>
          <w:w w:val="110"/>
        </w:rPr>
        <w:t> </w:t>
      </w:r>
      <w:r>
        <w:rPr>
          <w:color w:val="231F20"/>
          <w:spacing w:val="-4"/>
          <w:w w:val="110"/>
        </w:rPr>
        <w:t>lagoon</w:t>
      </w:r>
      <w:r>
        <w:rPr>
          <w:color w:val="231F20"/>
          <w:w w:val="110"/>
        </w:rPr>
        <w:t> </w:t>
      </w:r>
      <w:r>
        <w:rPr>
          <w:color w:val="231F20"/>
          <w:spacing w:val="-4"/>
          <w:w w:val="110"/>
        </w:rPr>
        <w:t>settings.</w:t>
      </w:r>
    </w:p>
    <w:p>
      <w:pPr>
        <w:pStyle w:val="BodyText"/>
        <w:spacing w:before="50"/>
      </w:pPr>
    </w:p>
    <w:p>
      <w:pPr>
        <w:pStyle w:val="Heading2"/>
        <w:numPr>
          <w:ilvl w:val="1"/>
          <w:numId w:val="2"/>
        </w:numPr>
        <w:tabs>
          <w:tab w:pos="754" w:val="left" w:leader="none"/>
        </w:tabs>
        <w:spacing w:line="240" w:lineRule="auto" w:before="0" w:after="0"/>
        <w:ind w:left="754" w:right="0" w:hanging="638"/>
        <w:jc w:val="left"/>
        <w:rPr>
          <w:i/>
        </w:rPr>
      </w:pPr>
      <w:bookmarkStart w:name=" Sequence stratigraphy" w:id="29"/>
      <w:bookmarkEnd w:id="29"/>
      <w:r>
        <w:rPr>
          <w:b w:val="0"/>
          <w:i w:val="0"/>
        </w:rPr>
      </w:r>
      <w:r>
        <w:rPr>
          <w:i/>
          <w:color w:val="231F20"/>
          <w:w w:val="85"/>
        </w:rPr>
        <w:t>Depositional</w:t>
      </w:r>
      <w:r>
        <w:rPr>
          <w:i/>
          <w:color w:val="231F20"/>
          <w:spacing w:val="7"/>
        </w:rPr>
        <w:t> </w:t>
      </w:r>
      <w:r>
        <w:rPr>
          <w:i/>
          <w:color w:val="231F20"/>
          <w:spacing w:val="-2"/>
          <w:w w:val="95"/>
        </w:rPr>
        <w:t>environments</w:t>
      </w:r>
    </w:p>
    <w:p>
      <w:pPr>
        <w:pStyle w:val="BodyText"/>
        <w:spacing w:before="72"/>
        <w:rPr>
          <w:b/>
          <w:i/>
          <w:sz w:val="17"/>
        </w:rPr>
      </w:pPr>
    </w:p>
    <w:p>
      <w:pPr>
        <w:pStyle w:val="BodyText"/>
        <w:spacing w:line="302" w:lineRule="auto"/>
        <w:ind w:left="116" w:right="38"/>
        <w:jc w:val="both"/>
      </w:pPr>
      <w:r>
        <w:rPr>
          <w:color w:val="231F20"/>
          <w:w w:val="110"/>
        </w:rPr>
        <w:t>Shale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and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claystone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in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studied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Qarara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Formation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were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de- posited</w:t>
      </w:r>
      <w:r>
        <w:rPr>
          <w:color w:val="231F20"/>
          <w:w w:val="110"/>
        </w:rPr>
        <w:t> in</w:t>
      </w:r>
      <w:r>
        <w:rPr>
          <w:color w:val="231F20"/>
          <w:w w:val="110"/>
        </w:rPr>
        <w:t> a</w:t>
      </w:r>
      <w:r>
        <w:rPr>
          <w:color w:val="231F20"/>
          <w:w w:val="110"/>
        </w:rPr>
        <w:t> quiet</w:t>
      </w:r>
      <w:r>
        <w:rPr>
          <w:color w:val="231F20"/>
          <w:w w:val="110"/>
        </w:rPr>
        <w:t> water</w:t>
      </w:r>
      <w:r>
        <w:rPr>
          <w:color w:val="231F20"/>
          <w:w w:val="110"/>
        </w:rPr>
        <w:t> environment.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presence</w:t>
      </w:r>
      <w:r>
        <w:rPr>
          <w:color w:val="231F20"/>
          <w:w w:val="110"/>
        </w:rPr>
        <w:t> of glauconite represents a condensed setting in an overall calm </w:t>
      </w:r>
      <w:bookmarkStart w:name=" Glauconite in sequence stratigraphy" w:id="30"/>
      <w:bookmarkEnd w:id="30"/>
      <w:r>
        <w:rPr>
          <w:color w:val="231F20"/>
          <w:w w:val="110"/>
        </w:rPr>
        <w:t>e</w:t>
      </w:r>
      <w:r>
        <w:rPr>
          <w:color w:val="231F20"/>
          <w:w w:val="110"/>
        </w:rPr>
        <w:t>nvironment</w:t>
      </w:r>
      <w:r>
        <w:rPr>
          <w:color w:val="231F20"/>
          <w:w w:val="110"/>
        </w:rPr>
        <w:t> </w:t>
      </w:r>
      <w:hyperlink w:history="true" w:anchor="_bookmark36">
        <w:r>
          <w:rPr>
            <w:color w:val="00699D"/>
            <w:w w:val="110"/>
          </w:rPr>
          <w:t>[23,24]</w:t>
        </w:r>
      </w:hyperlink>
      <w:r>
        <w:rPr>
          <w:color w:val="231F20"/>
          <w:w w:val="110"/>
        </w:rPr>
        <w:t>. The</w:t>
      </w:r>
      <w:r>
        <w:rPr>
          <w:color w:val="231F20"/>
          <w:w w:val="110"/>
        </w:rPr>
        <w:t> carbonate</w:t>
      </w:r>
      <w:r>
        <w:rPr>
          <w:color w:val="231F20"/>
          <w:w w:val="110"/>
        </w:rPr>
        <w:t> microfacies</w:t>
      </w:r>
      <w:r>
        <w:rPr>
          <w:color w:val="231F20"/>
          <w:w w:val="110"/>
        </w:rPr>
        <w:t> are</w:t>
      </w:r>
      <w:r>
        <w:rPr>
          <w:color w:val="231F20"/>
          <w:w w:val="110"/>
        </w:rPr>
        <w:t> depos- ited in inner ramp settings because of the presence of larger foraminifera and bivalves </w:t>
      </w:r>
      <w:hyperlink w:history="true" w:anchor="_bookmark35">
        <w:r>
          <w:rPr>
            <w:color w:val="00699D"/>
            <w:w w:val="110"/>
          </w:rPr>
          <w:t>[22]</w:t>
        </w:r>
      </w:hyperlink>
      <w:r>
        <w:rPr>
          <w:color w:val="231F20"/>
          <w:w w:val="110"/>
        </w:rPr>
        <w:t>.</w:t>
      </w:r>
    </w:p>
    <w:p>
      <w:pPr>
        <w:pStyle w:val="Heading2"/>
        <w:numPr>
          <w:ilvl w:val="1"/>
          <w:numId w:val="3"/>
        </w:numPr>
        <w:tabs>
          <w:tab w:pos="754" w:val="left" w:leader="none"/>
        </w:tabs>
        <w:spacing w:line="240" w:lineRule="auto" w:before="117" w:after="0"/>
        <w:ind w:left="754" w:right="0" w:hanging="638"/>
        <w:jc w:val="left"/>
        <w:rPr>
          <w:i/>
        </w:rPr>
      </w:pPr>
      <w:r>
        <w:rPr>
          <w:b w:val="0"/>
          <w:i w:val="0"/>
        </w:rPr>
        <w:br w:type="column"/>
      </w:r>
      <w:r>
        <w:rPr>
          <w:i/>
          <w:color w:val="231F20"/>
          <w:w w:val="85"/>
        </w:rPr>
        <w:t>Sequence</w:t>
      </w:r>
      <w:r>
        <w:rPr>
          <w:i/>
          <w:color w:val="231F20"/>
          <w:spacing w:val="14"/>
        </w:rPr>
        <w:t> </w:t>
      </w:r>
      <w:r>
        <w:rPr>
          <w:i/>
          <w:color w:val="231F20"/>
          <w:w w:val="85"/>
        </w:rPr>
        <w:t>boundaries</w:t>
      </w:r>
      <w:r>
        <w:rPr>
          <w:i/>
          <w:color w:val="231F20"/>
          <w:spacing w:val="14"/>
        </w:rPr>
        <w:t> </w:t>
      </w:r>
      <w:r>
        <w:rPr>
          <w:i/>
          <w:color w:val="231F20"/>
          <w:w w:val="85"/>
        </w:rPr>
        <w:t>and</w:t>
      </w:r>
      <w:r>
        <w:rPr>
          <w:i/>
          <w:color w:val="231F20"/>
          <w:spacing w:val="14"/>
        </w:rPr>
        <w:t> </w:t>
      </w:r>
      <w:r>
        <w:rPr>
          <w:i/>
          <w:color w:val="231F20"/>
          <w:w w:val="85"/>
        </w:rPr>
        <w:t>systems</w:t>
      </w:r>
      <w:r>
        <w:rPr>
          <w:i/>
          <w:color w:val="231F20"/>
          <w:spacing w:val="14"/>
        </w:rPr>
        <w:t> </w:t>
      </w:r>
      <w:r>
        <w:rPr>
          <w:i/>
          <w:color w:val="231F20"/>
          <w:spacing w:val="-2"/>
          <w:w w:val="85"/>
        </w:rPr>
        <w:t>tracts</w:t>
      </w:r>
    </w:p>
    <w:p>
      <w:pPr>
        <w:pStyle w:val="BodyText"/>
        <w:spacing w:before="72"/>
        <w:rPr>
          <w:b/>
          <w:i/>
          <w:sz w:val="17"/>
        </w:rPr>
      </w:pPr>
    </w:p>
    <w:p>
      <w:pPr>
        <w:pStyle w:val="BodyText"/>
        <w:spacing w:line="302" w:lineRule="auto"/>
        <w:ind w:left="116" w:right="233"/>
        <w:jc w:val="both"/>
      </w:pPr>
      <w:r>
        <w:rPr>
          <w:color w:val="231F20"/>
          <w:spacing w:val="-4"/>
          <w:w w:val="110"/>
        </w:rPr>
        <w:t>In the studied sections,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4"/>
          <w:w w:val="110"/>
        </w:rPr>
        <w:t>the recorded sequence boundary is char-</w:t>
      </w:r>
      <w:r>
        <w:rPr>
          <w:color w:val="231F20"/>
          <w:w w:val="110"/>
        </w:rPr>
        <w:t> acterized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by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local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subaerial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exposure.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This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sequence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boundary </w:t>
      </w:r>
      <w:r>
        <w:rPr>
          <w:color w:val="231F20"/>
          <w:spacing w:val="-2"/>
          <w:w w:val="110"/>
        </w:rPr>
        <w:t>has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been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recorded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in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the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glauconitic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fossiliferous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ironstone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bed </w:t>
      </w:r>
      <w:r>
        <w:rPr>
          <w:color w:val="231F20"/>
          <w:w w:val="110"/>
        </w:rPr>
        <w:t>between</w:t>
      </w:r>
      <w:r>
        <w:rPr>
          <w:color w:val="231F20"/>
          <w:w w:val="110"/>
        </w:rPr>
        <w:t> shale</w:t>
      </w:r>
      <w:r>
        <w:rPr>
          <w:color w:val="231F20"/>
          <w:w w:val="110"/>
        </w:rPr>
        <w:t> and</w:t>
      </w:r>
      <w:r>
        <w:rPr>
          <w:color w:val="231F20"/>
          <w:w w:val="110"/>
        </w:rPr>
        <w:t> limestone</w:t>
      </w:r>
      <w:r>
        <w:rPr>
          <w:color w:val="231F20"/>
          <w:w w:val="110"/>
        </w:rPr>
        <w:t> facies</w:t>
      </w:r>
      <w:r>
        <w:rPr>
          <w:color w:val="231F20"/>
          <w:w w:val="110"/>
        </w:rPr>
        <w:t> (</w:t>
      </w:r>
      <w:hyperlink w:history="true" w:anchor="_bookmark13">
        <w:r>
          <w:rPr>
            <w:color w:val="00699D"/>
            <w:w w:val="110"/>
          </w:rPr>
          <w:t>Fig. 13A,</w:t>
        </w:r>
        <w:r>
          <w:rPr>
            <w:color w:val="00699D"/>
            <w:w w:val="110"/>
          </w:rPr>
          <w:t> B</w:t>
        </w:r>
      </w:hyperlink>
      <w:r>
        <w:rPr>
          <w:color w:val="231F20"/>
          <w:w w:val="110"/>
        </w:rPr>
        <w:t>). Glauconite in this bed was subjected to extensive oxidation during </w:t>
      </w:r>
      <w:r>
        <w:rPr>
          <w:color w:val="231F20"/>
          <w:w w:val="110"/>
        </w:rPr>
        <w:t>sub- aerial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exposure,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so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that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colour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of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glauconite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and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whole bed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changed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to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brownish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red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(</w:t>
      </w:r>
      <w:hyperlink w:history="true" w:anchor="_bookmark13">
        <w:r>
          <w:rPr>
            <w:color w:val="00699D"/>
            <w:w w:val="110"/>
          </w:rPr>
          <w:t>Fig.</w:t>
        </w:r>
        <w:r>
          <w:rPr>
            <w:color w:val="00699D"/>
            <w:spacing w:val="-11"/>
            <w:w w:val="110"/>
          </w:rPr>
          <w:t> </w:t>
        </w:r>
        <w:r>
          <w:rPr>
            <w:color w:val="00699D"/>
            <w:w w:val="110"/>
          </w:rPr>
          <w:t>13</w:t>
        </w:r>
      </w:hyperlink>
      <w:r>
        <w:rPr>
          <w:color w:val="231F20"/>
          <w:w w:val="110"/>
        </w:rPr>
        <w:t>).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Some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glauconite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grains show oxidation from the outer rim to the central part of the grain, whereas others show reverse regime (</w:t>
      </w:r>
      <w:hyperlink w:history="true" w:anchor="_bookmark11">
        <w:r>
          <w:rPr>
            <w:color w:val="00699D"/>
            <w:w w:val="110"/>
          </w:rPr>
          <w:t>Fig. 11E, F</w:t>
        </w:r>
      </w:hyperlink>
      <w:r>
        <w:rPr>
          <w:color w:val="231F20"/>
          <w:w w:val="110"/>
        </w:rPr>
        <w:t>).</w:t>
      </w:r>
    </w:p>
    <w:p>
      <w:pPr>
        <w:pStyle w:val="BodyText"/>
        <w:spacing w:line="302" w:lineRule="auto" w:before="4"/>
        <w:ind w:left="116" w:right="234" w:firstLine="239"/>
        <w:jc w:val="both"/>
      </w:pPr>
      <w:r>
        <w:rPr>
          <w:color w:val="231F20"/>
          <w:w w:val="110"/>
        </w:rPr>
        <w:t>Lowstand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systems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tract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(LST)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is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not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recorded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in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studied succession</w:t>
      </w:r>
      <w:r>
        <w:rPr>
          <w:color w:val="231F20"/>
          <w:w w:val="110"/>
        </w:rPr>
        <w:t> due</w:t>
      </w:r>
      <w:r>
        <w:rPr>
          <w:color w:val="231F20"/>
          <w:w w:val="110"/>
        </w:rPr>
        <w:t> to</w:t>
      </w:r>
      <w:r>
        <w:rPr>
          <w:color w:val="231F20"/>
          <w:w w:val="110"/>
        </w:rPr>
        <w:t> absence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coarse-grained</w:t>
      </w:r>
      <w:r>
        <w:rPr>
          <w:color w:val="231F20"/>
          <w:w w:val="110"/>
        </w:rPr>
        <w:t> sediments</w:t>
      </w:r>
      <w:r>
        <w:rPr>
          <w:color w:val="231F20"/>
          <w:w w:val="110"/>
        </w:rPr>
        <w:t> </w:t>
      </w:r>
      <w:r>
        <w:rPr>
          <w:color w:val="231F20"/>
          <w:w w:val="110"/>
        </w:rPr>
        <w:t>and minor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subaerial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unconformity.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Highstand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systems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tract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(HST) is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generally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characterized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by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varicoloured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shale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beds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(</w:t>
      </w:r>
      <w:hyperlink w:history="true" w:anchor="_bookmark12">
        <w:r>
          <w:rPr>
            <w:color w:val="00699D"/>
            <w:w w:val="110"/>
          </w:rPr>
          <w:t>Fig.</w:t>
        </w:r>
        <w:r>
          <w:rPr>
            <w:color w:val="00699D"/>
            <w:spacing w:val="-10"/>
            <w:w w:val="110"/>
          </w:rPr>
          <w:t> </w:t>
        </w:r>
        <w:r>
          <w:rPr>
            <w:color w:val="00699D"/>
            <w:w w:val="110"/>
          </w:rPr>
          <w:t>12</w:t>
        </w:r>
      </w:hyperlink>
      <w:r>
        <w:rPr>
          <w:color w:val="231F20"/>
          <w:w w:val="110"/>
        </w:rPr>
        <w:t>). These</w:t>
      </w:r>
      <w:r>
        <w:rPr>
          <w:color w:val="231F20"/>
          <w:spacing w:val="30"/>
          <w:w w:val="110"/>
        </w:rPr>
        <w:t> </w:t>
      </w:r>
      <w:r>
        <w:rPr>
          <w:color w:val="231F20"/>
          <w:w w:val="110"/>
        </w:rPr>
        <w:t>shale</w:t>
      </w:r>
      <w:r>
        <w:rPr>
          <w:color w:val="231F20"/>
          <w:spacing w:val="31"/>
          <w:w w:val="110"/>
        </w:rPr>
        <w:t> </w:t>
      </w:r>
      <w:r>
        <w:rPr>
          <w:color w:val="231F20"/>
          <w:w w:val="110"/>
        </w:rPr>
        <w:t>beds</w:t>
      </w:r>
      <w:r>
        <w:rPr>
          <w:color w:val="231F20"/>
          <w:spacing w:val="31"/>
          <w:w w:val="110"/>
        </w:rPr>
        <w:t> </w:t>
      </w:r>
      <w:r>
        <w:rPr>
          <w:color w:val="231F20"/>
          <w:w w:val="110"/>
        </w:rPr>
        <w:t>are</w:t>
      </w:r>
      <w:r>
        <w:rPr>
          <w:color w:val="231F20"/>
          <w:spacing w:val="30"/>
          <w:w w:val="110"/>
        </w:rPr>
        <w:t> </w:t>
      </w:r>
      <w:r>
        <w:rPr>
          <w:color w:val="231F20"/>
          <w:w w:val="110"/>
        </w:rPr>
        <w:t>deposited</w:t>
      </w:r>
      <w:r>
        <w:rPr>
          <w:color w:val="231F20"/>
          <w:spacing w:val="31"/>
          <w:w w:val="110"/>
        </w:rPr>
        <w:t> </w:t>
      </w:r>
      <w:r>
        <w:rPr>
          <w:color w:val="231F20"/>
          <w:w w:val="110"/>
        </w:rPr>
        <w:t>in</w:t>
      </w:r>
      <w:r>
        <w:rPr>
          <w:color w:val="231F20"/>
          <w:spacing w:val="31"/>
          <w:w w:val="110"/>
        </w:rPr>
        <w:t> </w:t>
      </w:r>
      <w:r>
        <w:rPr>
          <w:color w:val="231F20"/>
          <w:w w:val="110"/>
        </w:rPr>
        <w:t>shallow</w:t>
      </w:r>
      <w:r>
        <w:rPr>
          <w:color w:val="231F20"/>
          <w:spacing w:val="30"/>
          <w:w w:val="110"/>
        </w:rPr>
        <w:t> </w:t>
      </w:r>
      <w:r>
        <w:rPr>
          <w:color w:val="231F20"/>
          <w:w w:val="110"/>
        </w:rPr>
        <w:t>to</w:t>
      </w:r>
      <w:r>
        <w:rPr>
          <w:color w:val="231F20"/>
          <w:spacing w:val="31"/>
          <w:w w:val="110"/>
        </w:rPr>
        <w:t> </w:t>
      </w:r>
      <w:r>
        <w:rPr>
          <w:color w:val="231F20"/>
          <w:w w:val="110"/>
        </w:rPr>
        <w:t>open</w:t>
      </w:r>
      <w:r>
        <w:rPr>
          <w:color w:val="231F20"/>
          <w:spacing w:val="31"/>
          <w:w w:val="110"/>
        </w:rPr>
        <w:t> </w:t>
      </w:r>
      <w:r>
        <w:rPr>
          <w:color w:val="231F20"/>
          <w:spacing w:val="-2"/>
          <w:w w:val="110"/>
        </w:rPr>
        <w:t>marine</w:t>
      </w:r>
    </w:p>
    <w:p>
      <w:pPr>
        <w:spacing w:after="0" w:line="302" w:lineRule="auto"/>
        <w:jc w:val="both"/>
        <w:sectPr>
          <w:type w:val="continuous"/>
          <w:pgSz w:w="11910" w:h="15880"/>
          <w:pgMar w:header="638" w:footer="0" w:top="820" w:bottom="280" w:left="800" w:right="800"/>
          <w:cols w:num="2" w:equalWidth="0">
            <w:col w:w="4954" w:space="206"/>
            <w:col w:w="5150"/>
          </w:cols>
        </w:sectPr>
      </w:pPr>
    </w:p>
    <w:p>
      <w:pPr>
        <w:pStyle w:val="BodyText"/>
        <w:tabs>
          <w:tab w:pos="4905" w:val="left" w:leader="none"/>
          <w:tab w:pos="5276" w:val="left" w:leader="none"/>
        </w:tabs>
        <w:spacing w:before="2"/>
        <w:ind w:left="116"/>
      </w:pPr>
      <w:r>
        <w:rPr>
          <w:color w:val="231F20"/>
          <w:u w:val="thick" w:color="231F20"/>
        </w:rPr>
        <w:tab/>
      </w:r>
      <w:r>
        <w:rPr>
          <w:color w:val="231F20"/>
          <w:u w:val="none"/>
        </w:rPr>
        <w:tab/>
      </w:r>
      <w:r>
        <w:rPr>
          <w:color w:val="231F20"/>
          <w:w w:val="110"/>
          <w:u w:val="none"/>
        </w:rPr>
        <w:t>environment.</w:t>
      </w:r>
      <w:r>
        <w:rPr>
          <w:color w:val="231F20"/>
          <w:spacing w:val="36"/>
          <w:w w:val="110"/>
          <w:u w:val="none"/>
        </w:rPr>
        <w:t> </w:t>
      </w:r>
      <w:r>
        <w:rPr>
          <w:color w:val="231F20"/>
          <w:w w:val="110"/>
          <w:u w:val="none"/>
        </w:rPr>
        <w:t>Relative</w:t>
      </w:r>
      <w:r>
        <w:rPr>
          <w:color w:val="231F20"/>
          <w:spacing w:val="45"/>
          <w:w w:val="110"/>
          <w:u w:val="none"/>
        </w:rPr>
        <w:t> </w:t>
      </w:r>
      <w:r>
        <w:rPr>
          <w:color w:val="231F20"/>
          <w:w w:val="110"/>
          <w:u w:val="none"/>
        </w:rPr>
        <w:t>sea</w:t>
      </w:r>
      <w:r>
        <w:rPr>
          <w:color w:val="231F20"/>
          <w:spacing w:val="44"/>
          <w:w w:val="110"/>
          <w:u w:val="none"/>
        </w:rPr>
        <w:t> </w:t>
      </w:r>
      <w:r>
        <w:rPr>
          <w:color w:val="231F20"/>
          <w:w w:val="110"/>
          <w:u w:val="none"/>
        </w:rPr>
        <w:t>level</w:t>
      </w:r>
      <w:r>
        <w:rPr>
          <w:color w:val="231F20"/>
          <w:spacing w:val="44"/>
          <w:w w:val="110"/>
          <w:u w:val="none"/>
        </w:rPr>
        <w:t> </w:t>
      </w:r>
      <w:r>
        <w:rPr>
          <w:color w:val="231F20"/>
          <w:w w:val="110"/>
          <w:u w:val="none"/>
        </w:rPr>
        <w:t>rises</w:t>
      </w:r>
      <w:r>
        <w:rPr>
          <w:color w:val="231F20"/>
          <w:spacing w:val="45"/>
          <w:w w:val="110"/>
          <w:u w:val="none"/>
        </w:rPr>
        <w:t> </w:t>
      </w:r>
      <w:r>
        <w:rPr>
          <w:color w:val="231F20"/>
          <w:w w:val="110"/>
          <w:u w:val="none"/>
        </w:rPr>
        <w:t>are</w:t>
      </w:r>
      <w:r>
        <w:rPr>
          <w:color w:val="231F20"/>
          <w:spacing w:val="44"/>
          <w:w w:val="110"/>
          <w:u w:val="none"/>
        </w:rPr>
        <w:t> </w:t>
      </w:r>
      <w:r>
        <w:rPr>
          <w:color w:val="231F20"/>
          <w:w w:val="110"/>
          <w:u w:val="none"/>
        </w:rPr>
        <w:t>recognized</w:t>
      </w:r>
      <w:r>
        <w:rPr>
          <w:color w:val="231F20"/>
          <w:spacing w:val="44"/>
          <w:w w:val="110"/>
          <w:u w:val="none"/>
        </w:rPr>
        <w:t> </w:t>
      </w:r>
      <w:r>
        <w:rPr>
          <w:color w:val="231F20"/>
          <w:spacing w:val="-4"/>
          <w:w w:val="110"/>
          <w:u w:val="none"/>
        </w:rPr>
        <w:t>from</w:t>
      </w:r>
    </w:p>
    <w:p>
      <w:pPr>
        <w:spacing w:after="0"/>
        <w:sectPr>
          <w:type w:val="continuous"/>
          <w:pgSz w:w="11910" w:h="15880"/>
          <w:pgMar w:header="638" w:footer="0" w:top="820" w:bottom="280" w:left="800" w:right="800"/>
        </w:sectPr>
      </w:pPr>
    </w:p>
    <w:p>
      <w:pPr>
        <w:pStyle w:val="Heading1"/>
        <w:numPr>
          <w:ilvl w:val="0"/>
          <w:numId w:val="1"/>
        </w:numPr>
        <w:tabs>
          <w:tab w:pos="754" w:val="left" w:leader="none"/>
        </w:tabs>
        <w:spacing w:line="240" w:lineRule="auto" w:before="55" w:after="0"/>
        <w:ind w:left="754" w:right="0" w:hanging="638"/>
        <w:jc w:val="left"/>
      </w:pPr>
      <w:r>
        <w:rPr>
          <w:color w:val="231F20"/>
        </w:rPr>
        <w:t>Sequence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stratigraphy</w:t>
      </w:r>
    </w:p>
    <w:p>
      <w:pPr>
        <w:pStyle w:val="BodyText"/>
        <w:spacing w:before="119"/>
        <w:rPr>
          <w:b/>
          <w:sz w:val="19"/>
        </w:rPr>
      </w:pPr>
    </w:p>
    <w:p>
      <w:pPr>
        <w:pStyle w:val="BodyText"/>
        <w:spacing w:line="302" w:lineRule="auto"/>
        <w:ind w:left="116" w:right="38"/>
        <w:jc w:val="both"/>
      </w:pPr>
      <w:r>
        <w:rPr>
          <w:color w:val="231F20"/>
          <w:w w:val="110"/>
        </w:rPr>
        <w:t>The application of sequence stratigraphy has led to improve </w:t>
      </w:r>
      <w:r>
        <w:rPr>
          <w:color w:val="231F20"/>
          <w:spacing w:val="-2"/>
          <w:w w:val="110"/>
        </w:rPr>
        <w:t>our understanding of how stratigraphic units,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facies tracts,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and </w:t>
      </w:r>
      <w:r>
        <w:rPr>
          <w:color w:val="231F20"/>
          <w:w w:val="110"/>
        </w:rPr>
        <w:t>depositional elements relate to each other in time and </w:t>
      </w:r>
      <w:r>
        <w:rPr>
          <w:color w:val="231F20"/>
          <w:w w:val="110"/>
        </w:rPr>
        <w:t>space </w:t>
      </w:r>
      <w:hyperlink w:history="true" w:anchor="_bookmark37">
        <w:r>
          <w:rPr>
            <w:color w:val="00699D"/>
            <w:w w:val="110"/>
          </w:rPr>
          <w:t>[25]</w:t>
        </w:r>
      </w:hyperlink>
      <w:r>
        <w:rPr>
          <w:color w:val="231F20"/>
          <w:w w:val="110"/>
        </w:rPr>
        <w:t>.</w:t>
      </w:r>
      <w:r>
        <w:rPr>
          <w:color w:val="231F20"/>
          <w:w w:val="110"/>
        </w:rPr>
        <w:t> Galloway</w:t>
      </w:r>
      <w:r>
        <w:rPr>
          <w:color w:val="231F20"/>
          <w:w w:val="110"/>
        </w:rPr>
        <w:t> </w:t>
      </w:r>
      <w:hyperlink w:history="true" w:anchor="_bookmark38">
        <w:r>
          <w:rPr>
            <w:color w:val="00699D"/>
            <w:w w:val="110"/>
          </w:rPr>
          <w:t>[26]</w:t>
        </w:r>
      </w:hyperlink>
      <w:r>
        <w:rPr>
          <w:color w:val="00699D"/>
          <w:w w:val="110"/>
        </w:rPr>
        <w:t> </w:t>
      </w:r>
      <w:r>
        <w:rPr>
          <w:color w:val="231F20"/>
          <w:w w:val="110"/>
        </w:rPr>
        <w:t>defined</w:t>
      </w:r>
      <w:r>
        <w:rPr>
          <w:color w:val="231F20"/>
          <w:w w:val="110"/>
        </w:rPr>
        <w:t> depositional</w:t>
      </w:r>
      <w:r>
        <w:rPr>
          <w:color w:val="231F20"/>
          <w:w w:val="110"/>
        </w:rPr>
        <w:t> systems</w:t>
      </w:r>
      <w:r>
        <w:rPr>
          <w:color w:val="231F20"/>
          <w:w w:val="110"/>
        </w:rPr>
        <w:t> as</w:t>
      </w:r>
      <w:r>
        <w:rPr>
          <w:color w:val="231F20"/>
          <w:w w:val="110"/>
        </w:rPr>
        <w:t> three- dimensional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assemblages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of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process-related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facies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that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record major paleogeomorphic elements.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The linkage of contempo- raneous depositional systems is forming the subdivision of a sequence </w:t>
      </w:r>
      <w:hyperlink w:history="true" w:anchor="_bookmark39">
        <w:r>
          <w:rPr>
            <w:color w:val="00699D"/>
            <w:w w:val="110"/>
          </w:rPr>
          <w:t>[27]</w:t>
        </w:r>
      </w:hyperlink>
      <w:r>
        <w:rPr>
          <w:color w:val="231F20"/>
          <w:w w:val="110"/>
        </w:rPr>
        <w:t>.</w:t>
      </w:r>
    </w:p>
    <w:p>
      <w:pPr>
        <w:pStyle w:val="BodyText"/>
        <w:spacing w:line="302" w:lineRule="auto" w:before="48"/>
        <w:ind w:left="116" w:right="231"/>
        <w:jc w:val="both"/>
      </w:pPr>
      <w:r>
        <w:rPr/>
        <w:br w:type="column"/>
      </w:r>
      <w:r>
        <w:rPr>
          <w:color w:val="231F20"/>
          <w:w w:val="110"/>
        </w:rPr>
        <w:t>the microfacies that comprise the transgressive systems tract (TST). These</w:t>
      </w:r>
      <w:r>
        <w:rPr>
          <w:color w:val="231F20"/>
          <w:w w:val="110"/>
        </w:rPr>
        <w:t> microfacies</w:t>
      </w:r>
      <w:r>
        <w:rPr>
          <w:color w:val="231F20"/>
          <w:w w:val="110"/>
        </w:rPr>
        <w:t> are</w:t>
      </w:r>
      <w:r>
        <w:rPr>
          <w:color w:val="231F20"/>
          <w:w w:val="110"/>
        </w:rPr>
        <w:t> dominated</w:t>
      </w:r>
      <w:r>
        <w:rPr>
          <w:color w:val="231F20"/>
          <w:w w:val="110"/>
        </w:rPr>
        <w:t> by</w:t>
      </w:r>
      <w:r>
        <w:rPr>
          <w:color w:val="231F20"/>
          <w:w w:val="110"/>
        </w:rPr>
        <w:t> wackestone- packstone</w:t>
      </w:r>
      <w:r>
        <w:rPr>
          <w:color w:val="231F20"/>
          <w:w w:val="110"/>
        </w:rPr>
        <w:t> microfacies</w:t>
      </w:r>
      <w:r>
        <w:rPr>
          <w:color w:val="231F20"/>
          <w:w w:val="110"/>
        </w:rPr>
        <w:t> which</w:t>
      </w:r>
      <w:r>
        <w:rPr>
          <w:color w:val="231F20"/>
          <w:w w:val="110"/>
        </w:rPr>
        <w:t> overlie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recorded</w:t>
      </w:r>
      <w:r>
        <w:rPr>
          <w:color w:val="231F20"/>
          <w:w w:val="110"/>
        </w:rPr>
        <w:t> sequence </w:t>
      </w:r>
      <w:r>
        <w:rPr>
          <w:color w:val="231F20"/>
          <w:spacing w:val="-2"/>
          <w:w w:val="110"/>
        </w:rPr>
        <w:t>boundary.</w:t>
      </w:r>
    </w:p>
    <w:p>
      <w:pPr>
        <w:pStyle w:val="BodyText"/>
        <w:spacing w:before="149"/>
      </w:pPr>
    </w:p>
    <w:p>
      <w:pPr>
        <w:pStyle w:val="Heading2"/>
        <w:numPr>
          <w:ilvl w:val="1"/>
          <w:numId w:val="3"/>
        </w:numPr>
        <w:tabs>
          <w:tab w:pos="754" w:val="left" w:leader="none"/>
        </w:tabs>
        <w:spacing w:line="240" w:lineRule="auto" w:before="0" w:after="0"/>
        <w:ind w:left="754" w:right="0" w:hanging="638"/>
        <w:jc w:val="left"/>
        <w:rPr>
          <w:i/>
        </w:rPr>
      </w:pPr>
      <w:r>
        <w:rPr>
          <w:i/>
          <w:color w:val="231F20"/>
          <w:w w:val="85"/>
        </w:rPr>
        <w:t>Glauconite</w:t>
      </w:r>
      <w:r>
        <w:rPr>
          <w:i/>
          <w:color w:val="231F20"/>
          <w:spacing w:val="3"/>
        </w:rPr>
        <w:t> </w:t>
      </w:r>
      <w:r>
        <w:rPr>
          <w:i/>
          <w:color w:val="231F20"/>
          <w:w w:val="85"/>
        </w:rPr>
        <w:t>in</w:t>
      </w:r>
      <w:r>
        <w:rPr>
          <w:i/>
          <w:color w:val="231F20"/>
          <w:spacing w:val="4"/>
        </w:rPr>
        <w:t> </w:t>
      </w:r>
      <w:r>
        <w:rPr>
          <w:i/>
          <w:color w:val="231F20"/>
          <w:w w:val="85"/>
        </w:rPr>
        <w:t>sequence</w:t>
      </w:r>
      <w:r>
        <w:rPr>
          <w:i/>
          <w:color w:val="231F20"/>
          <w:spacing w:val="4"/>
        </w:rPr>
        <w:t> </w:t>
      </w:r>
      <w:r>
        <w:rPr>
          <w:i/>
          <w:color w:val="231F20"/>
          <w:spacing w:val="-2"/>
          <w:w w:val="85"/>
        </w:rPr>
        <w:t>stratigraphy</w:t>
      </w:r>
    </w:p>
    <w:p>
      <w:pPr>
        <w:pStyle w:val="BodyText"/>
        <w:spacing w:before="72"/>
        <w:rPr>
          <w:b/>
          <w:i/>
          <w:sz w:val="17"/>
        </w:rPr>
      </w:pPr>
    </w:p>
    <w:p>
      <w:pPr>
        <w:pStyle w:val="BodyText"/>
        <w:spacing w:line="302" w:lineRule="auto"/>
        <w:ind w:left="116" w:right="235"/>
        <w:jc w:val="both"/>
      </w:pPr>
      <w:r>
        <w:rPr>
          <w:color w:val="231F20"/>
          <w:w w:val="110"/>
        </w:rPr>
        <w:t>Glauconite formation and maturation require prolonged resi- dence at or near the sediment–water interface and hence is a </w:t>
      </w:r>
      <w:r>
        <w:rPr>
          <w:color w:val="231F20"/>
          <w:spacing w:val="-6"/>
          <w:w w:val="110"/>
        </w:rPr>
        <w:t>reliable indicator of low sedimentation rate </w:t>
      </w:r>
      <w:hyperlink w:history="true" w:anchor="_bookmark36">
        <w:r>
          <w:rPr>
            <w:color w:val="00699D"/>
            <w:spacing w:val="-6"/>
            <w:w w:val="110"/>
          </w:rPr>
          <w:t>[23]</w:t>
        </w:r>
      </w:hyperlink>
      <w:r>
        <w:rPr>
          <w:color w:val="231F20"/>
          <w:spacing w:val="-6"/>
          <w:w w:val="110"/>
        </w:rPr>
        <w:t>.</w:t>
      </w:r>
      <w:r>
        <w:rPr>
          <w:color w:val="231F20"/>
          <w:spacing w:val="-23"/>
          <w:w w:val="110"/>
        </w:rPr>
        <w:t> </w:t>
      </w:r>
      <w:r>
        <w:rPr>
          <w:color w:val="231F20"/>
          <w:spacing w:val="-6"/>
          <w:w w:val="110"/>
        </w:rPr>
        <w:t>Thus,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6"/>
          <w:w w:val="110"/>
        </w:rPr>
        <w:t>occurrence</w:t>
      </w:r>
    </w:p>
    <w:p>
      <w:pPr>
        <w:spacing w:after="0" w:line="302" w:lineRule="auto"/>
        <w:jc w:val="both"/>
        <w:sectPr>
          <w:type w:val="continuous"/>
          <w:pgSz w:w="11910" w:h="15880"/>
          <w:pgMar w:header="638" w:footer="0" w:top="820" w:bottom="280" w:left="800" w:right="800"/>
          <w:cols w:num="2" w:equalWidth="0">
            <w:col w:w="4950" w:space="210"/>
            <w:col w:w="5150"/>
          </w:cols>
        </w:sectPr>
      </w:pPr>
    </w:p>
    <w:p>
      <w:pPr>
        <w:pStyle w:val="BodyText"/>
        <w:spacing w:before="69"/>
        <w:rPr>
          <w:sz w:val="20"/>
        </w:rPr>
      </w:pPr>
    </w:p>
    <w:p>
      <w:pPr>
        <w:pStyle w:val="BodyText"/>
        <w:ind w:left="1899"/>
        <w:rPr>
          <w:sz w:val="20"/>
        </w:rPr>
      </w:pPr>
      <w:r>
        <w:rPr>
          <w:sz w:val="20"/>
        </w:rPr>
        <w:drawing>
          <wp:inline distT="0" distB="0" distL="0" distR="0">
            <wp:extent cx="4219815" cy="4803648"/>
            <wp:effectExtent l="0" t="0" r="0" b="0"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815" cy="480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8"/>
      </w:pPr>
    </w:p>
    <w:p>
      <w:pPr>
        <w:spacing w:line="302" w:lineRule="auto" w:before="0"/>
        <w:ind w:left="237" w:right="0" w:firstLine="0"/>
        <w:jc w:val="left"/>
        <w:rPr>
          <w:b/>
          <w:sz w:val="16"/>
        </w:rPr>
      </w:pPr>
      <w:bookmarkStart w:name="_bookmark9" w:id="31"/>
      <w:bookmarkEnd w:id="31"/>
      <w:r>
        <w:rPr/>
      </w:r>
      <w:r>
        <w:rPr>
          <w:b/>
          <w:color w:val="231F20"/>
          <w:sz w:val="16"/>
        </w:rPr>
        <w:t>Fig.</w:t>
      </w:r>
      <w:r>
        <w:rPr>
          <w:b/>
          <w:color w:val="231F20"/>
          <w:spacing w:val="-11"/>
          <w:sz w:val="16"/>
        </w:rPr>
        <w:t> </w:t>
      </w:r>
      <w:r>
        <w:rPr>
          <w:b/>
          <w:color w:val="231F20"/>
          <w:sz w:val="16"/>
        </w:rPr>
        <w:t>9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–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Photomicrographs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showing: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z w:val="16"/>
        </w:rPr>
        <w:t>(A)</w:t>
      </w:r>
      <w:r>
        <w:rPr>
          <w:b/>
          <w:color w:val="231F20"/>
          <w:spacing w:val="-11"/>
          <w:sz w:val="16"/>
        </w:rPr>
        <w:t> </w:t>
      </w:r>
      <w:r>
        <w:rPr>
          <w:b/>
          <w:color w:val="231F20"/>
          <w:sz w:val="16"/>
        </w:rPr>
        <w:t>Angular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z w:val="16"/>
        </w:rPr>
        <w:t>to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z w:val="16"/>
        </w:rPr>
        <w:t>subangular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z w:val="16"/>
        </w:rPr>
        <w:t>quartz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z w:val="16"/>
        </w:rPr>
        <w:t>grains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z w:val="16"/>
        </w:rPr>
        <w:t>in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z w:val="16"/>
        </w:rPr>
        <w:t>the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z w:val="16"/>
        </w:rPr>
        <w:t>silty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z w:val="16"/>
        </w:rPr>
        <w:t>claystone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z w:val="16"/>
        </w:rPr>
        <w:t>facies,</w:t>
      </w:r>
      <w:r>
        <w:rPr>
          <w:b/>
          <w:color w:val="231F20"/>
          <w:spacing w:val="-11"/>
          <w:sz w:val="16"/>
        </w:rPr>
        <w:t> </w:t>
      </w:r>
      <w:r>
        <w:rPr>
          <w:b/>
          <w:color w:val="231F20"/>
          <w:sz w:val="16"/>
        </w:rPr>
        <w:t>Gebel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z w:val="16"/>
        </w:rPr>
        <w:t>Qarara </w:t>
      </w:r>
      <w:r>
        <w:rPr>
          <w:b/>
          <w:color w:val="231F20"/>
          <w:spacing w:val="-4"/>
          <w:sz w:val="16"/>
        </w:rPr>
        <w:t>section (GQ01), PPL. (B) Pyrite is ubiquitous in claystone microfacies. It occurs as disseminated anhedral to euhedral crystals</w:t>
      </w:r>
      <w:r>
        <w:rPr>
          <w:b/>
          <w:color w:val="231F20"/>
          <w:sz w:val="16"/>
        </w:rPr>
        <w:t> </w:t>
      </w:r>
      <w:r>
        <w:rPr>
          <w:b/>
          <w:color w:val="231F20"/>
          <w:spacing w:val="-4"/>
          <w:sz w:val="16"/>
        </w:rPr>
        <w:t>and as irregular patches, Gebel Qarara section (GQ01), PPL. (C) Quartz and feldspars are common in discrete quartz laminae,</w:t>
      </w:r>
      <w:r>
        <w:rPr>
          <w:b/>
          <w:color w:val="231F20"/>
          <w:sz w:val="16"/>
        </w:rPr>
        <w:t> </w:t>
      </w:r>
      <w:r>
        <w:rPr>
          <w:b/>
          <w:color w:val="231F20"/>
          <w:spacing w:val="-2"/>
          <w:sz w:val="16"/>
        </w:rPr>
        <w:t>Gebel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El-Ahmar</w:t>
      </w:r>
      <w:r>
        <w:rPr>
          <w:b/>
          <w:color w:val="231F20"/>
          <w:spacing w:val="-4"/>
          <w:sz w:val="16"/>
        </w:rPr>
        <w:t> </w:t>
      </w:r>
      <w:r>
        <w:rPr>
          <w:b/>
          <w:color w:val="231F20"/>
          <w:spacing w:val="-2"/>
          <w:sz w:val="16"/>
        </w:rPr>
        <w:t>section</w:t>
      </w:r>
      <w:r>
        <w:rPr>
          <w:b/>
          <w:color w:val="231F20"/>
          <w:spacing w:val="-4"/>
          <w:sz w:val="16"/>
        </w:rPr>
        <w:t> </w:t>
      </w:r>
      <w:r>
        <w:rPr>
          <w:b/>
          <w:color w:val="231F20"/>
          <w:spacing w:val="-2"/>
          <w:sz w:val="16"/>
        </w:rPr>
        <w:t>(GA02),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pacing w:val="-2"/>
          <w:sz w:val="16"/>
        </w:rPr>
        <w:t>PPL.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(D)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pacing w:val="-2"/>
          <w:sz w:val="16"/>
        </w:rPr>
        <w:t>Angular</w:t>
      </w:r>
      <w:r>
        <w:rPr>
          <w:b/>
          <w:color w:val="231F20"/>
          <w:spacing w:val="-4"/>
          <w:sz w:val="16"/>
        </w:rPr>
        <w:t> </w:t>
      </w:r>
      <w:r>
        <w:rPr>
          <w:b/>
          <w:color w:val="231F20"/>
          <w:spacing w:val="-2"/>
          <w:sz w:val="16"/>
        </w:rPr>
        <w:t>to</w:t>
      </w:r>
      <w:r>
        <w:rPr>
          <w:b/>
          <w:color w:val="231F20"/>
          <w:spacing w:val="-4"/>
          <w:sz w:val="16"/>
        </w:rPr>
        <w:t> </w:t>
      </w:r>
      <w:r>
        <w:rPr>
          <w:b/>
          <w:color w:val="231F20"/>
          <w:spacing w:val="-2"/>
          <w:sz w:val="16"/>
        </w:rPr>
        <w:t>subangular</w:t>
      </w:r>
      <w:r>
        <w:rPr>
          <w:b/>
          <w:color w:val="231F20"/>
          <w:spacing w:val="-4"/>
          <w:sz w:val="16"/>
        </w:rPr>
        <w:t> </w:t>
      </w:r>
      <w:r>
        <w:rPr>
          <w:b/>
          <w:color w:val="231F20"/>
          <w:spacing w:val="-2"/>
          <w:sz w:val="16"/>
        </w:rPr>
        <w:t>quartz</w:t>
      </w:r>
      <w:r>
        <w:rPr>
          <w:b/>
          <w:color w:val="231F20"/>
          <w:spacing w:val="-4"/>
          <w:sz w:val="16"/>
        </w:rPr>
        <w:t> </w:t>
      </w:r>
      <w:r>
        <w:rPr>
          <w:b/>
          <w:color w:val="231F20"/>
          <w:spacing w:val="-2"/>
          <w:sz w:val="16"/>
        </w:rPr>
        <w:t>grains</w:t>
      </w:r>
      <w:r>
        <w:rPr>
          <w:b/>
          <w:color w:val="231F20"/>
          <w:spacing w:val="-4"/>
          <w:sz w:val="16"/>
        </w:rPr>
        <w:t> </w:t>
      </w:r>
      <w:r>
        <w:rPr>
          <w:b/>
          <w:color w:val="231F20"/>
          <w:spacing w:val="-2"/>
          <w:sz w:val="16"/>
        </w:rPr>
        <w:t>in</w:t>
      </w:r>
      <w:r>
        <w:rPr>
          <w:b/>
          <w:color w:val="231F20"/>
          <w:spacing w:val="-4"/>
          <w:sz w:val="16"/>
        </w:rPr>
        <w:t> </w:t>
      </w:r>
      <w:r>
        <w:rPr>
          <w:b/>
          <w:color w:val="231F20"/>
          <w:spacing w:val="-2"/>
          <w:sz w:val="16"/>
        </w:rPr>
        <w:t>the</w:t>
      </w:r>
      <w:r>
        <w:rPr>
          <w:b/>
          <w:color w:val="231F20"/>
          <w:spacing w:val="-4"/>
          <w:sz w:val="16"/>
        </w:rPr>
        <w:t> </w:t>
      </w:r>
      <w:r>
        <w:rPr>
          <w:b/>
          <w:color w:val="231F20"/>
          <w:spacing w:val="-2"/>
          <w:sz w:val="16"/>
        </w:rPr>
        <w:t>silty</w:t>
      </w:r>
      <w:r>
        <w:rPr>
          <w:b/>
          <w:color w:val="231F20"/>
          <w:spacing w:val="-4"/>
          <w:sz w:val="16"/>
        </w:rPr>
        <w:t> </w:t>
      </w:r>
      <w:r>
        <w:rPr>
          <w:b/>
          <w:color w:val="231F20"/>
          <w:spacing w:val="-2"/>
          <w:sz w:val="16"/>
        </w:rPr>
        <w:t>shale</w:t>
      </w:r>
      <w:r>
        <w:rPr>
          <w:b/>
          <w:color w:val="231F20"/>
          <w:spacing w:val="-4"/>
          <w:sz w:val="16"/>
        </w:rPr>
        <w:t> </w:t>
      </w:r>
      <w:r>
        <w:rPr>
          <w:b/>
          <w:color w:val="231F20"/>
          <w:spacing w:val="-2"/>
          <w:sz w:val="16"/>
        </w:rPr>
        <w:t>microfacies,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pacing w:val="-2"/>
          <w:sz w:val="16"/>
        </w:rPr>
        <w:t>Gebel</w:t>
      </w:r>
      <w:r>
        <w:rPr>
          <w:b/>
          <w:color w:val="231F20"/>
          <w:spacing w:val="-3"/>
          <w:sz w:val="16"/>
        </w:rPr>
        <w:t> </w:t>
      </w:r>
      <w:r>
        <w:rPr>
          <w:b/>
          <w:color w:val="231F20"/>
          <w:spacing w:val="-2"/>
          <w:sz w:val="16"/>
        </w:rPr>
        <w:t>El-Ahmar</w:t>
      </w:r>
      <w:r>
        <w:rPr>
          <w:b/>
          <w:color w:val="231F20"/>
          <w:sz w:val="16"/>
        </w:rPr>
        <w:t> </w:t>
      </w:r>
      <w:r>
        <w:rPr>
          <w:b/>
          <w:color w:val="231F20"/>
          <w:spacing w:val="-4"/>
          <w:sz w:val="16"/>
        </w:rPr>
        <w:t>section (GA06),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4"/>
          <w:sz w:val="16"/>
        </w:rPr>
        <w:t>PPL.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4"/>
          <w:sz w:val="16"/>
        </w:rPr>
        <w:t>(E)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pacing w:val="-4"/>
          <w:sz w:val="16"/>
        </w:rPr>
        <w:t>White</w:t>
      </w:r>
      <w:r>
        <w:rPr>
          <w:b/>
          <w:color w:val="231F20"/>
          <w:sz w:val="16"/>
        </w:rPr>
        <w:t> </w:t>
      </w:r>
      <w:r>
        <w:rPr>
          <w:b/>
          <w:color w:val="231F20"/>
          <w:spacing w:val="-4"/>
          <w:sz w:val="16"/>
        </w:rPr>
        <w:t>clays,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4"/>
          <w:sz w:val="16"/>
        </w:rPr>
        <w:t>Gebel El-Ahmar section (GA02),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4"/>
          <w:sz w:val="16"/>
        </w:rPr>
        <w:t>PPL.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4"/>
          <w:sz w:val="16"/>
        </w:rPr>
        <w:t>(F) Clays are uniformly elongate parallel to</w:t>
      </w:r>
      <w:r>
        <w:rPr>
          <w:b/>
          <w:color w:val="231F20"/>
          <w:sz w:val="16"/>
        </w:rPr>
        <w:t> laminations,</w:t>
      </w:r>
      <w:r>
        <w:rPr>
          <w:b/>
          <w:color w:val="231F20"/>
          <w:spacing w:val="-11"/>
          <w:sz w:val="16"/>
        </w:rPr>
        <w:t> </w:t>
      </w:r>
      <w:r>
        <w:rPr>
          <w:b/>
          <w:color w:val="231F20"/>
          <w:sz w:val="16"/>
        </w:rPr>
        <w:t>Gebel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El-Ahmar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section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(GA07),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PPL.</w:t>
      </w:r>
    </w:p>
    <w:p>
      <w:pPr>
        <w:pStyle w:val="BodyText"/>
        <w:spacing w:before="1"/>
        <w:rPr>
          <w:b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9616">
                <wp:simplePos x="0" y="0"/>
                <wp:positionH relativeFrom="page">
                  <wp:posOffset>658622</wp:posOffset>
                </wp:positionH>
                <wp:positionV relativeFrom="paragraph">
                  <wp:posOffset>102831</wp:posOffset>
                </wp:positionV>
                <wp:extent cx="6318250" cy="1270"/>
                <wp:effectExtent l="0" t="0" r="0" b="0"/>
                <wp:wrapTopAndBottom/>
                <wp:docPr id="52" name="Graphic 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" name="Graphic 52"/>
                      <wps:cNvSpPr/>
                      <wps:spPr>
                        <a:xfrm>
                          <a:off x="0" y="0"/>
                          <a:ext cx="63182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18250" h="0">
                              <a:moveTo>
                                <a:pt x="0" y="0"/>
                              </a:moveTo>
                              <a:lnTo>
                                <a:pt x="6317996" y="0"/>
                              </a:lnTo>
                            </a:path>
                          </a:pathLst>
                        </a:custGeom>
                        <a:ln w="3416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1.860001pt;margin-top:8.096937pt;width:497.5pt;height:.1pt;mso-position-horizontal-relative:page;mso-position-vertical-relative:paragraph;z-index:-15716864;mso-wrap-distance-left:0;mso-wrap-distance-right:0" id="docshape29" coordorigin="1037,162" coordsize="9950,0" path="m1037,162l10987,162e" filled="false" stroked="true" strokeweight=".269pt" strokecolor="#231f2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23"/>
        <w:rPr>
          <w:b/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38" w:footer="0" w:top="1060" w:bottom="280" w:left="800" w:right="800"/>
        </w:sectPr>
      </w:pPr>
    </w:p>
    <w:p>
      <w:pPr>
        <w:pStyle w:val="BodyText"/>
        <w:spacing w:line="302" w:lineRule="auto" w:before="101"/>
        <w:ind w:left="237" w:right="41"/>
        <w:jc w:val="both"/>
      </w:pPr>
      <w:r>
        <w:rPr>
          <w:color w:val="231F20"/>
          <w:w w:val="110"/>
        </w:rPr>
        <w:t>of abundant glauconite reflects marine transgression and as- </w:t>
      </w:r>
      <w:r>
        <w:rPr>
          <w:color w:val="231F20"/>
          <w:spacing w:val="-4"/>
          <w:w w:val="110"/>
        </w:rPr>
        <w:t>sociated sediment starvation </w:t>
      </w:r>
      <w:hyperlink w:history="true" w:anchor="_bookmark29">
        <w:r>
          <w:rPr>
            <w:color w:val="00699D"/>
            <w:spacing w:val="-4"/>
            <w:w w:val="110"/>
          </w:rPr>
          <w:t>[16,28]</w:t>
        </w:r>
      </w:hyperlink>
      <w:r>
        <w:rPr>
          <w:color w:val="231F20"/>
          <w:spacing w:val="-4"/>
          <w:w w:val="110"/>
        </w:rPr>
        <w:t>.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4"/>
          <w:w w:val="110"/>
        </w:rPr>
        <w:t>Recent studies focusing on</w:t>
      </w:r>
      <w:r>
        <w:rPr>
          <w:color w:val="231F20"/>
          <w:w w:val="110"/>
        </w:rPr>
        <w:t> passive-margin</w:t>
      </w:r>
      <w:r>
        <w:rPr>
          <w:color w:val="231F20"/>
          <w:w w:val="110"/>
        </w:rPr>
        <w:t> successions</w:t>
      </w:r>
      <w:r>
        <w:rPr>
          <w:color w:val="231F20"/>
          <w:w w:val="110"/>
        </w:rPr>
        <w:t> have</w:t>
      </w:r>
      <w:r>
        <w:rPr>
          <w:color w:val="231F20"/>
          <w:w w:val="110"/>
        </w:rPr>
        <w:t> shown</w:t>
      </w:r>
      <w:r>
        <w:rPr>
          <w:color w:val="231F20"/>
          <w:w w:val="110"/>
        </w:rPr>
        <w:t> that</w:t>
      </w:r>
      <w:r>
        <w:rPr>
          <w:color w:val="231F20"/>
          <w:w w:val="110"/>
        </w:rPr>
        <w:t> glauconite</w:t>
      </w:r>
      <w:r>
        <w:rPr>
          <w:color w:val="231F20"/>
          <w:w w:val="110"/>
        </w:rPr>
        <w:t> may </w:t>
      </w:r>
      <w:r>
        <w:rPr>
          <w:color w:val="231F20"/>
          <w:spacing w:val="-4"/>
          <w:w w:val="110"/>
        </w:rPr>
        <w:t>be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4"/>
          <w:w w:val="110"/>
        </w:rPr>
        <w:t>ubiquitous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4"/>
          <w:w w:val="110"/>
        </w:rPr>
        <w:t>throughout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4"/>
          <w:w w:val="110"/>
        </w:rPr>
        <w:t>a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4"/>
          <w:w w:val="110"/>
        </w:rPr>
        <w:t>depositional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4"/>
          <w:w w:val="110"/>
        </w:rPr>
        <w:t>sequence,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4"/>
          <w:w w:val="110"/>
        </w:rPr>
        <w:t>but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4"/>
          <w:w w:val="110"/>
        </w:rPr>
        <w:t>its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4"/>
          <w:w w:val="110"/>
        </w:rPr>
        <w:t>origins</w:t>
      </w:r>
      <w:r>
        <w:rPr>
          <w:color w:val="231F20"/>
          <w:spacing w:val="-2"/>
          <w:w w:val="110"/>
        </w:rPr>
        <w:t> (authigenic vs.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detrital),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abundance,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and maturity vary system- </w:t>
      </w:r>
      <w:r>
        <w:rPr>
          <w:color w:val="231F20"/>
          <w:w w:val="110"/>
        </w:rPr>
        <w:t>atically within and through systems tracts </w:t>
      </w:r>
      <w:hyperlink w:history="true" w:anchor="_bookmark32">
        <w:r>
          <w:rPr>
            <w:color w:val="00699D"/>
            <w:w w:val="110"/>
          </w:rPr>
          <w:t>[19,29,30]</w:t>
        </w:r>
      </w:hyperlink>
      <w:r>
        <w:rPr>
          <w:color w:val="231F20"/>
          <w:w w:val="110"/>
        </w:rPr>
        <w:t>.</w:t>
      </w:r>
    </w:p>
    <w:p>
      <w:pPr>
        <w:pStyle w:val="BodyText"/>
        <w:spacing w:line="302" w:lineRule="auto" w:before="3"/>
        <w:ind w:left="237" w:right="38" w:firstLine="239"/>
        <w:jc w:val="both"/>
      </w:pPr>
      <w:r>
        <w:rPr>
          <w:color w:val="231F20"/>
          <w:w w:val="110"/>
        </w:rPr>
        <w:t>Maximum glauconite abundance and maturity are charac- teristics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of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condensed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section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(CS)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and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associated</w:t>
      </w:r>
    </w:p>
    <w:p>
      <w:pPr>
        <w:pStyle w:val="BodyText"/>
        <w:spacing w:line="302" w:lineRule="auto" w:before="101"/>
        <w:ind w:left="237" w:right="110"/>
        <w:jc w:val="both"/>
      </w:pPr>
      <w:r>
        <w:rPr/>
        <w:br w:type="column"/>
      </w:r>
      <w:r>
        <w:rPr>
          <w:color w:val="231F20"/>
          <w:w w:val="110"/>
        </w:rPr>
        <w:t>surface of maximum sediment starvation, which occur at the transition between the TST and the highstand systems tract </w:t>
      </w:r>
      <w:r>
        <w:rPr>
          <w:color w:val="231F20"/>
          <w:spacing w:val="-4"/>
          <w:w w:val="110"/>
        </w:rPr>
        <w:t>(HST).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4"/>
          <w:w w:val="110"/>
        </w:rPr>
        <w:t>In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4"/>
          <w:w w:val="110"/>
        </w:rPr>
        <w:t>passive-margin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4"/>
          <w:w w:val="110"/>
        </w:rPr>
        <w:t>condensed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4"/>
          <w:w w:val="110"/>
        </w:rPr>
        <w:t>sections,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4"/>
          <w:w w:val="110"/>
        </w:rPr>
        <w:t>glauconite</w:t>
      </w:r>
      <w:r>
        <w:rPr>
          <w:color w:val="231F20"/>
        </w:rPr>
        <w:t> </w:t>
      </w:r>
      <w:r>
        <w:rPr>
          <w:color w:val="231F20"/>
          <w:spacing w:val="-4"/>
          <w:w w:val="110"/>
        </w:rPr>
        <w:t>is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4"/>
          <w:w w:val="110"/>
        </w:rPr>
        <w:t>com-</w:t>
      </w:r>
      <w:r>
        <w:rPr>
          <w:color w:val="231F20"/>
          <w:w w:val="110"/>
        </w:rPr>
        <w:t> monly</w:t>
      </w:r>
      <w:r>
        <w:rPr>
          <w:color w:val="231F20"/>
          <w:w w:val="110"/>
        </w:rPr>
        <w:t> associated</w:t>
      </w:r>
      <w:r>
        <w:rPr>
          <w:color w:val="231F20"/>
          <w:w w:val="110"/>
        </w:rPr>
        <w:t> with</w:t>
      </w:r>
      <w:r>
        <w:rPr>
          <w:color w:val="231F20"/>
          <w:w w:val="110"/>
        </w:rPr>
        <w:t> concentrations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fossil</w:t>
      </w:r>
      <w:r>
        <w:rPr>
          <w:color w:val="231F20"/>
          <w:w w:val="110"/>
        </w:rPr>
        <w:t> debris, phosphatic grains, sulfides, carbonates horizons, and </w:t>
      </w:r>
      <w:r>
        <w:rPr>
          <w:color w:val="231F20"/>
          <w:w w:val="110"/>
        </w:rPr>
        <w:t>intense </w:t>
      </w:r>
      <w:r>
        <w:rPr>
          <w:color w:val="231F20"/>
        </w:rPr>
        <w:t>bioturbation </w:t>
      </w:r>
      <w:hyperlink w:history="true" w:anchor="_bookmark36">
        <w:r>
          <w:rPr>
            <w:color w:val="00699D"/>
          </w:rPr>
          <w:t>[23,24,28,31,32]</w:t>
        </w:r>
      </w:hyperlink>
      <w:r>
        <w:rPr>
          <w:color w:val="231F20"/>
        </w:rPr>
        <w:t>. In the recorded bed, fossil debris</w:t>
      </w:r>
      <w:r>
        <w:rPr>
          <w:color w:val="231F20"/>
          <w:spacing w:val="80"/>
          <w:w w:val="110"/>
        </w:rPr>
        <w:t> </w:t>
      </w:r>
      <w:r>
        <w:rPr>
          <w:color w:val="231F20"/>
          <w:w w:val="110"/>
        </w:rPr>
        <w:t>are very common with glauconite (</w:t>
      </w:r>
      <w:hyperlink w:history="true" w:anchor="_bookmark13">
        <w:r>
          <w:rPr>
            <w:color w:val="00699D"/>
            <w:w w:val="110"/>
          </w:rPr>
          <w:t>Fig.</w:t>
        </w:r>
        <w:r>
          <w:rPr>
            <w:color w:val="00699D"/>
            <w:spacing w:val="-6"/>
            <w:w w:val="110"/>
          </w:rPr>
          <w:t> </w:t>
        </w:r>
        <w:r>
          <w:rPr>
            <w:color w:val="00699D"/>
            <w:w w:val="110"/>
          </w:rPr>
          <w:t>13B</w:t>
        </w:r>
      </w:hyperlink>
      <w:r>
        <w:rPr>
          <w:color w:val="231F20"/>
          <w:w w:val="110"/>
        </w:rPr>
        <w:t>) in addition to the absence of phosphate, sulfides, and carbonates.</w:t>
      </w:r>
    </w:p>
    <w:p>
      <w:pPr>
        <w:spacing w:after="0" w:line="302" w:lineRule="auto"/>
        <w:jc w:val="both"/>
        <w:sectPr>
          <w:type w:val="continuous"/>
          <w:pgSz w:w="11910" w:h="15880"/>
          <w:pgMar w:header="638" w:footer="0" w:top="820" w:bottom="280" w:left="800" w:right="800"/>
          <w:cols w:num="2" w:equalWidth="0">
            <w:col w:w="5071" w:space="89"/>
            <w:col w:w="5150"/>
          </w:cols>
        </w:sectPr>
      </w:pPr>
    </w:p>
    <w:p>
      <w:pPr>
        <w:pStyle w:val="BodyText"/>
        <w:spacing w:before="70"/>
        <w:rPr>
          <w:sz w:val="20"/>
        </w:rPr>
      </w:pPr>
    </w:p>
    <w:p>
      <w:pPr>
        <w:pStyle w:val="BodyText"/>
        <w:ind w:left="1778"/>
        <w:rPr>
          <w:sz w:val="20"/>
        </w:rPr>
      </w:pPr>
      <w:r>
        <w:rPr>
          <w:sz w:val="20"/>
        </w:rPr>
        <w:drawing>
          <wp:inline distT="0" distB="0" distL="0" distR="0">
            <wp:extent cx="4218690" cy="4764024"/>
            <wp:effectExtent l="0" t="0" r="0" b="0"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8690" cy="476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9"/>
      </w:pPr>
    </w:p>
    <w:p>
      <w:pPr>
        <w:spacing w:line="302" w:lineRule="auto" w:before="0"/>
        <w:ind w:left="116" w:right="212" w:firstLine="0"/>
        <w:jc w:val="left"/>
        <w:rPr>
          <w:b/>
          <w:sz w:val="16"/>
        </w:rPr>
      </w:pPr>
      <w:bookmarkStart w:name="_bookmark10" w:id="32"/>
      <w:bookmarkEnd w:id="32"/>
      <w:r>
        <w:rPr/>
      </w:r>
      <w:r>
        <w:rPr>
          <w:b/>
          <w:color w:val="231F20"/>
          <w:sz w:val="16"/>
        </w:rPr>
        <w:t>Fig.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10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–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Photomicrographs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showing: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(A)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Fissures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in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the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silty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shale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microfacies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which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give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fissility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that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later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filled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with </w:t>
      </w:r>
      <w:r>
        <w:rPr>
          <w:b/>
          <w:color w:val="231F20"/>
          <w:spacing w:val="-2"/>
          <w:sz w:val="16"/>
        </w:rPr>
        <w:t>gypsum,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pacing w:val="-2"/>
          <w:sz w:val="16"/>
        </w:rPr>
        <w:t>Gebel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El-Ahmar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section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(GA06),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XPL.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(B)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pacing w:val="-2"/>
          <w:sz w:val="16"/>
        </w:rPr>
        <w:t>Fissures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in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the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silty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shale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microfacies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pacing w:val="-2"/>
          <w:sz w:val="16"/>
        </w:rPr>
        <w:t>which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pacing w:val="-2"/>
          <w:sz w:val="16"/>
        </w:rPr>
        <w:t>give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fissility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pacing w:val="-2"/>
          <w:sz w:val="16"/>
        </w:rPr>
        <w:t>that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later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pacing w:val="-2"/>
          <w:sz w:val="16"/>
        </w:rPr>
        <w:t>filled</w:t>
      </w:r>
      <w:r>
        <w:rPr>
          <w:b/>
          <w:color w:val="231F20"/>
          <w:sz w:val="16"/>
        </w:rPr>
        <w:t> with</w:t>
      </w:r>
      <w:r>
        <w:rPr>
          <w:b/>
          <w:color w:val="231F20"/>
          <w:spacing w:val="-11"/>
          <w:sz w:val="16"/>
        </w:rPr>
        <w:t> </w:t>
      </w:r>
      <w:r>
        <w:rPr>
          <w:b/>
          <w:color w:val="231F20"/>
          <w:sz w:val="16"/>
        </w:rPr>
        <w:t>hematite,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Gebel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El-Ahmar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section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(GA07),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PPL.</w:t>
      </w:r>
      <w:r>
        <w:rPr>
          <w:b/>
          <w:color w:val="231F20"/>
          <w:spacing w:val="-11"/>
          <w:sz w:val="16"/>
        </w:rPr>
        <w:t> </w:t>
      </w:r>
      <w:r>
        <w:rPr>
          <w:b/>
          <w:color w:val="231F20"/>
          <w:sz w:val="16"/>
        </w:rPr>
        <w:t>(C)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Scattered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clay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pellets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(arrows)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within</w:t>
      </w:r>
      <w:r>
        <w:rPr>
          <w:b/>
          <w:color w:val="231F20"/>
          <w:spacing w:val="-11"/>
          <w:sz w:val="16"/>
        </w:rPr>
        <w:t> </w:t>
      </w:r>
      <w:r>
        <w:rPr>
          <w:b/>
          <w:color w:val="231F20"/>
          <w:sz w:val="16"/>
        </w:rPr>
        <w:t>silty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shale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with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long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axes </w:t>
      </w:r>
      <w:r>
        <w:rPr>
          <w:b/>
          <w:color w:val="231F20"/>
          <w:spacing w:val="-2"/>
          <w:sz w:val="16"/>
        </w:rPr>
        <w:t>parallel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pacing w:val="-2"/>
          <w:sz w:val="16"/>
        </w:rPr>
        <w:t>to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lamination,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pacing w:val="-2"/>
          <w:sz w:val="16"/>
        </w:rPr>
        <w:t>Gebel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El-Ahmar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section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(GA02),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pacing w:val="-2"/>
          <w:sz w:val="16"/>
        </w:rPr>
        <w:t>PPL.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(D)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Lamination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in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the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silty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shale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microfacies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(quartz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laminae</w:t>
      </w:r>
      <w:r>
        <w:rPr>
          <w:b/>
          <w:color w:val="231F20"/>
          <w:sz w:val="16"/>
        </w:rPr>
        <w:t> </w:t>
      </w:r>
      <w:r>
        <w:rPr>
          <w:b/>
          <w:color w:val="231F20"/>
          <w:spacing w:val="-4"/>
          <w:sz w:val="16"/>
        </w:rPr>
        <w:t>and clay laminae), Gebel El-Ahmar section (GA07), PPL; (E) Angular to subangular silt-sized quartz grains intermixed with</w:t>
      </w:r>
      <w:r>
        <w:rPr>
          <w:b/>
          <w:color w:val="231F20"/>
          <w:sz w:val="16"/>
        </w:rPr>
        <w:t> </w:t>
      </w:r>
      <w:r>
        <w:rPr>
          <w:b/>
          <w:color w:val="231F20"/>
          <w:spacing w:val="-2"/>
          <w:sz w:val="16"/>
        </w:rPr>
        <w:t>rounded</w:t>
      </w:r>
      <w:r>
        <w:rPr>
          <w:b/>
          <w:color w:val="231F20"/>
          <w:spacing w:val="-4"/>
          <w:sz w:val="16"/>
        </w:rPr>
        <w:t> </w:t>
      </w:r>
      <w:r>
        <w:rPr>
          <w:b/>
          <w:color w:val="231F20"/>
          <w:spacing w:val="-2"/>
          <w:sz w:val="16"/>
        </w:rPr>
        <w:t>to</w:t>
      </w:r>
      <w:r>
        <w:rPr>
          <w:b/>
          <w:color w:val="231F20"/>
          <w:spacing w:val="-4"/>
          <w:sz w:val="16"/>
        </w:rPr>
        <w:t> </w:t>
      </w:r>
      <w:r>
        <w:rPr>
          <w:b/>
          <w:color w:val="231F20"/>
          <w:spacing w:val="-2"/>
          <w:sz w:val="16"/>
        </w:rPr>
        <w:t>subrounded</w:t>
      </w:r>
      <w:r>
        <w:rPr>
          <w:b/>
          <w:color w:val="231F20"/>
          <w:spacing w:val="-4"/>
          <w:sz w:val="16"/>
        </w:rPr>
        <w:t> </w:t>
      </w:r>
      <w:r>
        <w:rPr>
          <w:b/>
          <w:color w:val="231F20"/>
          <w:spacing w:val="-2"/>
          <w:sz w:val="16"/>
        </w:rPr>
        <w:t>slightly</w:t>
      </w:r>
      <w:r>
        <w:rPr>
          <w:b/>
          <w:color w:val="231F20"/>
          <w:spacing w:val="-4"/>
          <w:sz w:val="16"/>
        </w:rPr>
        <w:t> </w:t>
      </w:r>
      <w:r>
        <w:rPr>
          <w:b/>
          <w:color w:val="231F20"/>
          <w:spacing w:val="-2"/>
          <w:sz w:val="16"/>
        </w:rPr>
        <w:t>oxidized</w:t>
      </w:r>
      <w:r>
        <w:rPr>
          <w:b/>
          <w:color w:val="231F20"/>
          <w:spacing w:val="-4"/>
          <w:sz w:val="16"/>
        </w:rPr>
        <w:t> </w:t>
      </w:r>
      <w:r>
        <w:rPr>
          <w:b/>
          <w:color w:val="231F20"/>
          <w:spacing w:val="-2"/>
          <w:sz w:val="16"/>
        </w:rPr>
        <w:t>glauconite</w:t>
      </w:r>
      <w:r>
        <w:rPr>
          <w:b/>
          <w:color w:val="231F20"/>
          <w:spacing w:val="-4"/>
          <w:sz w:val="16"/>
        </w:rPr>
        <w:t> </w:t>
      </w:r>
      <w:r>
        <w:rPr>
          <w:b/>
          <w:color w:val="231F20"/>
          <w:spacing w:val="-2"/>
          <w:sz w:val="16"/>
        </w:rPr>
        <w:t>pellets,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El-Sheikh</w:t>
      </w:r>
      <w:r>
        <w:rPr>
          <w:b/>
          <w:color w:val="231F20"/>
          <w:spacing w:val="-4"/>
          <w:sz w:val="16"/>
        </w:rPr>
        <w:t> </w:t>
      </w:r>
      <w:r>
        <w:rPr>
          <w:b/>
          <w:color w:val="231F20"/>
          <w:spacing w:val="-2"/>
          <w:sz w:val="16"/>
        </w:rPr>
        <w:t>Fadl</w:t>
      </w:r>
      <w:r>
        <w:rPr>
          <w:b/>
          <w:color w:val="231F20"/>
          <w:spacing w:val="-4"/>
          <w:sz w:val="16"/>
        </w:rPr>
        <w:t> </w:t>
      </w:r>
      <w:r>
        <w:rPr>
          <w:b/>
          <w:color w:val="231F20"/>
          <w:spacing w:val="-2"/>
          <w:sz w:val="16"/>
        </w:rPr>
        <w:t>section</w:t>
      </w:r>
      <w:r>
        <w:rPr>
          <w:b/>
          <w:color w:val="231F20"/>
          <w:spacing w:val="-4"/>
          <w:sz w:val="16"/>
        </w:rPr>
        <w:t> </w:t>
      </w:r>
      <w:r>
        <w:rPr>
          <w:b/>
          <w:color w:val="231F20"/>
          <w:spacing w:val="-2"/>
          <w:sz w:val="16"/>
        </w:rPr>
        <w:t>(SF06),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XPL.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(F)</w:t>
      </w:r>
      <w:r>
        <w:rPr>
          <w:b/>
          <w:color w:val="231F20"/>
          <w:spacing w:val="-4"/>
          <w:sz w:val="16"/>
        </w:rPr>
        <w:t> </w:t>
      </w:r>
      <w:r>
        <w:rPr>
          <w:b/>
          <w:color w:val="231F20"/>
          <w:spacing w:val="-2"/>
          <w:sz w:val="16"/>
        </w:rPr>
        <w:t>Large</w:t>
      </w:r>
      <w:r>
        <w:rPr>
          <w:b/>
          <w:color w:val="231F20"/>
          <w:spacing w:val="-4"/>
          <w:sz w:val="16"/>
        </w:rPr>
        <w:t> </w:t>
      </w:r>
      <w:r>
        <w:rPr>
          <w:b/>
          <w:color w:val="231F20"/>
          <w:spacing w:val="-2"/>
          <w:sz w:val="16"/>
        </w:rPr>
        <w:t>shell</w:t>
      </w:r>
      <w:r>
        <w:rPr>
          <w:b/>
          <w:color w:val="231F20"/>
          <w:spacing w:val="-4"/>
          <w:sz w:val="16"/>
        </w:rPr>
        <w:t> </w:t>
      </w:r>
      <w:r>
        <w:rPr>
          <w:b/>
          <w:color w:val="231F20"/>
          <w:spacing w:val="-2"/>
          <w:sz w:val="16"/>
        </w:rPr>
        <w:t>fragment,</w:t>
      </w:r>
      <w:r>
        <w:rPr>
          <w:b/>
          <w:color w:val="231F20"/>
          <w:sz w:val="16"/>
        </w:rPr>
        <w:t> </w:t>
      </w:r>
      <w:bookmarkStart w:name=" Depositional sequences" w:id="33"/>
      <w:bookmarkEnd w:id="33"/>
      <w:r>
        <w:rPr>
          <w:b/>
          <w:color w:val="231F20"/>
          <w:sz w:val="16"/>
        </w:rPr>
        <w:t>o</w:t>
      </w:r>
      <w:r>
        <w:rPr>
          <w:b/>
          <w:color w:val="231F20"/>
          <w:sz w:val="16"/>
        </w:rPr>
        <w:t>xidized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glauconite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grains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z w:val="16"/>
        </w:rPr>
        <w:t>and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z w:val="16"/>
        </w:rPr>
        <w:t>few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z w:val="16"/>
        </w:rPr>
        <w:t>quartz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z w:val="16"/>
        </w:rPr>
        <w:t>grains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z w:val="16"/>
        </w:rPr>
        <w:t>scattered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z w:val="16"/>
        </w:rPr>
        <w:t>in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z w:val="16"/>
        </w:rPr>
        <w:t>a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z w:val="16"/>
        </w:rPr>
        <w:t>fine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z w:val="16"/>
        </w:rPr>
        <w:t>clay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z w:val="16"/>
        </w:rPr>
        <w:t>matrix,</w:t>
      </w:r>
      <w:r>
        <w:rPr>
          <w:b/>
          <w:color w:val="231F20"/>
          <w:spacing w:val="-11"/>
          <w:sz w:val="16"/>
        </w:rPr>
        <w:t> </w:t>
      </w:r>
      <w:r>
        <w:rPr>
          <w:b/>
          <w:color w:val="231F20"/>
          <w:sz w:val="16"/>
        </w:rPr>
        <w:t>El-Sheikh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Fadl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z w:val="16"/>
        </w:rPr>
        <w:t>section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z w:val="16"/>
        </w:rPr>
        <w:t>(SF13),</w:t>
      </w:r>
      <w:r>
        <w:rPr>
          <w:b/>
          <w:color w:val="231F20"/>
          <w:spacing w:val="-11"/>
          <w:sz w:val="16"/>
        </w:rPr>
        <w:t> </w:t>
      </w:r>
      <w:r>
        <w:rPr>
          <w:b/>
          <w:color w:val="231F20"/>
          <w:sz w:val="16"/>
        </w:rPr>
        <w:t>PPL.</w:t>
      </w:r>
    </w:p>
    <w:p>
      <w:pPr>
        <w:pStyle w:val="BodyText"/>
        <w:spacing w:before="2"/>
        <w:rPr>
          <w:b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0128">
                <wp:simplePos x="0" y="0"/>
                <wp:positionH relativeFrom="page">
                  <wp:posOffset>581939</wp:posOffset>
                </wp:positionH>
                <wp:positionV relativeFrom="paragraph">
                  <wp:posOffset>103488</wp:posOffset>
                </wp:positionV>
                <wp:extent cx="6318250" cy="1270"/>
                <wp:effectExtent l="0" t="0" r="0" b="0"/>
                <wp:wrapTopAndBottom/>
                <wp:docPr id="54" name="Graphic 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" name="Graphic 54"/>
                      <wps:cNvSpPr/>
                      <wps:spPr>
                        <a:xfrm>
                          <a:off x="0" y="0"/>
                          <a:ext cx="63182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18250" h="0">
                              <a:moveTo>
                                <a:pt x="0" y="0"/>
                              </a:moveTo>
                              <a:lnTo>
                                <a:pt x="6317996" y="0"/>
                              </a:lnTo>
                            </a:path>
                          </a:pathLst>
                        </a:custGeom>
                        <a:ln w="3416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821999pt;margin-top:8.148734pt;width:497.5pt;height:.1pt;mso-position-horizontal-relative:page;mso-position-vertical-relative:paragraph;z-index:-15716352;mso-wrap-distance-left:0;mso-wrap-distance-right:0" id="docshape30" coordorigin="916,163" coordsize="9950,0" path="m916,163l10866,163e" filled="false" stroked="true" strokeweight=".269pt" strokecolor="#231f2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5"/>
        <w:rPr>
          <w:b/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38" w:footer="0" w:top="1060" w:bottom="280" w:left="800" w:right="800"/>
        </w:sectPr>
      </w:pPr>
    </w:p>
    <w:p>
      <w:pPr>
        <w:pStyle w:val="Heading2"/>
        <w:numPr>
          <w:ilvl w:val="1"/>
          <w:numId w:val="3"/>
        </w:numPr>
        <w:tabs>
          <w:tab w:pos="754" w:val="left" w:leader="none"/>
        </w:tabs>
        <w:spacing w:line="240" w:lineRule="auto" w:before="113" w:after="0"/>
        <w:ind w:left="754" w:right="0" w:hanging="638"/>
        <w:jc w:val="left"/>
        <w:rPr>
          <w:i/>
        </w:rPr>
      </w:pPr>
      <w:r>
        <w:rPr>
          <w:i/>
          <w:color w:val="231F20"/>
          <w:w w:val="85"/>
        </w:rPr>
        <w:t>Depositional</w:t>
      </w:r>
      <w:r>
        <w:rPr>
          <w:i/>
          <w:color w:val="231F20"/>
          <w:spacing w:val="7"/>
        </w:rPr>
        <w:t> </w:t>
      </w:r>
      <w:r>
        <w:rPr>
          <w:i/>
          <w:color w:val="231F20"/>
          <w:spacing w:val="-2"/>
          <w:w w:val="95"/>
        </w:rPr>
        <w:t>sequences</w:t>
      </w:r>
    </w:p>
    <w:p>
      <w:pPr>
        <w:pStyle w:val="BodyText"/>
        <w:spacing w:before="61"/>
        <w:rPr>
          <w:b/>
          <w:i/>
          <w:sz w:val="17"/>
        </w:rPr>
      </w:pPr>
    </w:p>
    <w:p>
      <w:pPr>
        <w:pStyle w:val="BodyText"/>
        <w:spacing w:line="302" w:lineRule="auto"/>
        <w:ind w:left="116" w:right="38"/>
        <w:jc w:val="both"/>
      </w:pPr>
      <w:r>
        <w:rPr>
          <w:color w:val="231F20"/>
          <w:w w:val="110"/>
        </w:rPr>
        <w:t>According to facies changes in the three studied sections,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two sequences</w:t>
      </w:r>
      <w:r>
        <w:rPr>
          <w:color w:val="231F20"/>
          <w:w w:val="110"/>
        </w:rPr>
        <w:t> were</w:t>
      </w:r>
      <w:r>
        <w:rPr>
          <w:color w:val="231F20"/>
          <w:w w:val="110"/>
        </w:rPr>
        <w:t> recognized. The</w:t>
      </w:r>
      <w:r>
        <w:rPr>
          <w:color w:val="231F20"/>
          <w:w w:val="110"/>
        </w:rPr>
        <w:t> recorded</w:t>
      </w:r>
      <w:r>
        <w:rPr>
          <w:color w:val="231F20"/>
          <w:w w:val="110"/>
        </w:rPr>
        <w:t> sequences</w:t>
      </w:r>
      <w:r>
        <w:rPr>
          <w:color w:val="231F20"/>
          <w:w w:val="110"/>
        </w:rPr>
        <w:t> are</w:t>
      </w:r>
      <w:r>
        <w:rPr>
          <w:color w:val="231F20"/>
          <w:w w:val="110"/>
        </w:rPr>
        <w:t> in- complete</w:t>
      </w:r>
      <w:r>
        <w:rPr>
          <w:color w:val="231F20"/>
          <w:w w:val="110"/>
        </w:rPr>
        <w:t> because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base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Qarara</w:t>
      </w:r>
      <w:r>
        <w:rPr>
          <w:color w:val="231F20"/>
          <w:w w:val="110"/>
        </w:rPr>
        <w:t> Formation</w:t>
      </w:r>
      <w:r>
        <w:rPr>
          <w:color w:val="231F20"/>
          <w:w w:val="110"/>
        </w:rPr>
        <w:t> is</w:t>
      </w:r>
      <w:r>
        <w:rPr>
          <w:color w:val="231F20"/>
          <w:w w:val="110"/>
        </w:rPr>
        <w:t> not exposed.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These sequences range in thickness from 3 to 18 m, </w:t>
      </w:r>
      <w:r>
        <w:rPr>
          <w:color w:val="231F20"/>
          <w:spacing w:val="-2"/>
          <w:w w:val="110"/>
        </w:rPr>
        <w:t>so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2"/>
          <w:w w:val="110"/>
        </w:rPr>
        <w:t>they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are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fourth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to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fifth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in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order</w:t>
      </w:r>
      <w:r>
        <w:rPr>
          <w:color w:val="231F20"/>
          <w:spacing w:val="-4"/>
          <w:w w:val="110"/>
        </w:rPr>
        <w:t> </w:t>
      </w:r>
      <w:hyperlink w:history="true" w:anchor="_bookmark40">
        <w:r>
          <w:rPr>
            <w:color w:val="00699D"/>
            <w:spacing w:val="-2"/>
            <w:w w:val="110"/>
          </w:rPr>
          <w:t>[33]</w:t>
        </w:r>
      </w:hyperlink>
      <w:r>
        <w:rPr>
          <w:color w:val="231F20"/>
          <w:spacing w:val="-2"/>
          <w:w w:val="110"/>
        </w:rPr>
        <w:t>.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In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Gebel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Qarara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section</w:t>
      </w:r>
    </w:p>
    <w:p>
      <w:pPr>
        <w:pStyle w:val="BodyText"/>
        <w:spacing w:line="302" w:lineRule="auto" w:before="102"/>
        <w:ind w:left="116" w:right="234"/>
        <w:jc w:val="both"/>
      </w:pPr>
      <w:r>
        <w:rPr/>
        <w:br w:type="column"/>
      </w:r>
      <w:r>
        <w:rPr>
          <w:color w:val="231F20"/>
          <w:w w:val="110"/>
        </w:rPr>
        <w:t>(</w:t>
      </w:r>
      <w:hyperlink w:history="true" w:anchor="_bookmark7">
        <w:r>
          <w:rPr>
            <w:color w:val="00699D"/>
            <w:w w:val="110"/>
          </w:rPr>
          <w:t>Fig.</w:t>
        </w:r>
        <w:r>
          <w:rPr>
            <w:color w:val="00699D"/>
            <w:spacing w:val="-4"/>
            <w:w w:val="110"/>
          </w:rPr>
          <w:t> </w:t>
        </w:r>
        <w:r>
          <w:rPr>
            <w:color w:val="00699D"/>
            <w:w w:val="110"/>
          </w:rPr>
          <w:t>5</w:t>
        </w:r>
      </w:hyperlink>
      <w:r>
        <w:rPr>
          <w:color w:val="231F20"/>
          <w:w w:val="110"/>
        </w:rPr>
        <w:t>),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these cycles are characterized by the presence of silty claystone</w:t>
      </w:r>
      <w:r>
        <w:rPr>
          <w:color w:val="231F20"/>
          <w:w w:val="110"/>
        </w:rPr>
        <w:t> at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base</w:t>
      </w:r>
      <w:r>
        <w:rPr>
          <w:color w:val="231F20"/>
          <w:w w:val="110"/>
        </w:rPr>
        <w:t> grading</w:t>
      </w:r>
      <w:r>
        <w:rPr>
          <w:color w:val="231F20"/>
          <w:w w:val="110"/>
        </w:rPr>
        <w:t> upward</w:t>
      </w:r>
      <w:r>
        <w:rPr>
          <w:color w:val="231F20"/>
          <w:w w:val="110"/>
        </w:rPr>
        <w:t> to</w:t>
      </w:r>
      <w:r>
        <w:rPr>
          <w:color w:val="231F20"/>
          <w:w w:val="110"/>
        </w:rPr>
        <w:t> silty</w:t>
      </w:r>
      <w:r>
        <w:rPr>
          <w:color w:val="231F20"/>
          <w:w w:val="110"/>
        </w:rPr>
        <w:t> shale</w:t>
      </w:r>
      <w:r>
        <w:rPr>
          <w:color w:val="231F20"/>
          <w:w w:val="110"/>
        </w:rPr>
        <w:t> facies, </w:t>
      </w:r>
      <w:r>
        <w:rPr>
          <w:color w:val="231F20"/>
          <w:spacing w:val="-4"/>
          <w:w w:val="110"/>
        </w:rPr>
        <w:t>glauconitic fossiliferous ironstone and glauconitic bioclastic lime</w:t>
      </w:r>
      <w:r>
        <w:rPr>
          <w:color w:val="231F20"/>
          <w:w w:val="110"/>
        </w:rPr>
        <w:t> mudstone-wackestone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facies.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In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El-Sheikh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Fadl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and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Gebel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El- Ahmar</w:t>
      </w:r>
      <w:r>
        <w:rPr>
          <w:color w:val="231F20"/>
          <w:w w:val="110"/>
        </w:rPr>
        <w:t> sections</w:t>
      </w:r>
      <w:r>
        <w:rPr>
          <w:color w:val="231F20"/>
          <w:w w:val="110"/>
        </w:rPr>
        <w:t> (</w:t>
      </w:r>
      <w:hyperlink w:history="true" w:anchor="_bookmark7">
        <w:r>
          <w:rPr>
            <w:color w:val="00699D"/>
            <w:w w:val="110"/>
          </w:rPr>
          <w:t>Figs. 6</w:t>
        </w:r>
        <w:r>
          <w:rPr>
            <w:color w:val="00699D"/>
            <w:w w:val="110"/>
          </w:rPr>
          <w:t> and</w:t>
        </w:r>
        <w:r>
          <w:rPr>
            <w:color w:val="00699D"/>
            <w:w w:val="110"/>
          </w:rPr>
          <w:t> 7</w:t>
        </w:r>
      </w:hyperlink>
      <w:r>
        <w:rPr>
          <w:color w:val="231F20"/>
          <w:w w:val="110"/>
        </w:rPr>
        <w:t>), these</w:t>
      </w:r>
      <w:r>
        <w:rPr>
          <w:color w:val="231F20"/>
          <w:w w:val="110"/>
        </w:rPr>
        <w:t> cycles</w:t>
      </w:r>
      <w:r>
        <w:rPr>
          <w:color w:val="231F20"/>
          <w:w w:val="110"/>
        </w:rPr>
        <w:t> are</w:t>
      </w:r>
      <w:r>
        <w:rPr>
          <w:color w:val="231F20"/>
          <w:w w:val="110"/>
        </w:rPr>
        <w:t> represented by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silty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shale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at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base,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glauconitic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green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sand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in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middle, and glauconitic bioclastic wacke-packstone at the top.</w:t>
      </w:r>
    </w:p>
    <w:p>
      <w:pPr>
        <w:spacing w:after="0" w:line="302" w:lineRule="auto"/>
        <w:jc w:val="both"/>
        <w:sectPr>
          <w:type w:val="continuous"/>
          <w:pgSz w:w="11910" w:h="15880"/>
          <w:pgMar w:header="638" w:footer="0" w:top="820" w:bottom="280" w:left="800" w:right="800"/>
          <w:cols w:num="2" w:equalWidth="0">
            <w:col w:w="4949" w:space="211"/>
            <w:col w:w="5150"/>
          </w:cols>
        </w:sectPr>
      </w:pPr>
    </w:p>
    <w:p>
      <w:pPr>
        <w:pStyle w:val="BodyText"/>
        <w:spacing w:before="71"/>
        <w:rPr>
          <w:sz w:val="20"/>
        </w:rPr>
      </w:pPr>
    </w:p>
    <w:p>
      <w:pPr>
        <w:pStyle w:val="BodyText"/>
        <w:ind w:left="1899"/>
        <w:rPr>
          <w:sz w:val="20"/>
        </w:rPr>
      </w:pPr>
      <w:r>
        <w:rPr>
          <w:sz w:val="20"/>
        </w:rPr>
        <w:drawing>
          <wp:inline distT="0" distB="0" distL="0" distR="0">
            <wp:extent cx="4219037" cy="4776216"/>
            <wp:effectExtent l="0" t="0" r="0" b="0"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037" cy="477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9"/>
      </w:pPr>
    </w:p>
    <w:p>
      <w:pPr>
        <w:spacing w:line="302" w:lineRule="auto" w:before="0"/>
        <w:ind w:left="237" w:right="0" w:firstLine="0"/>
        <w:jc w:val="left"/>
        <w:rPr>
          <w:b/>
          <w:sz w:val="16"/>
        </w:rPr>
      </w:pPr>
      <w:bookmarkStart w:name="_bookmark11" w:id="34"/>
      <w:bookmarkEnd w:id="34"/>
      <w:r>
        <w:rPr/>
      </w:r>
      <w:r>
        <w:rPr>
          <w:b/>
          <w:color w:val="231F20"/>
          <w:spacing w:val="-2"/>
          <w:sz w:val="16"/>
        </w:rPr>
        <w:t>Fig.</w:t>
      </w:r>
      <w:r>
        <w:rPr>
          <w:b/>
          <w:color w:val="231F20"/>
          <w:spacing w:val="-3"/>
          <w:sz w:val="16"/>
        </w:rPr>
        <w:t> </w:t>
      </w:r>
      <w:r>
        <w:rPr>
          <w:b/>
          <w:color w:val="231F20"/>
          <w:spacing w:val="-2"/>
          <w:sz w:val="16"/>
        </w:rPr>
        <w:t>11</w:t>
      </w:r>
      <w:r>
        <w:rPr>
          <w:b/>
          <w:color w:val="231F20"/>
          <w:spacing w:val="-3"/>
          <w:sz w:val="16"/>
        </w:rPr>
        <w:t> </w:t>
      </w:r>
      <w:r>
        <w:rPr>
          <w:b/>
          <w:color w:val="231F20"/>
          <w:spacing w:val="-2"/>
          <w:sz w:val="16"/>
        </w:rPr>
        <w:t>–</w:t>
      </w:r>
      <w:r>
        <w:rPr>
          <w:b/>
          <w:color w:val="231F20"/>
          <w:spacing w:val="-3"/>
          <w:sz w:val="16"/>
        </w:rPr>
        <w:t> </w:t>
      </w:r>
      <w:r>
        <w:rPr>
          <w:b/>
          <w:color w:val="231F20"/>
          <w:spacing w:val="-2"/>
          <w:sz w:val="16"/>
        </w:rPr>
        <w:t>(A)</w:t>
      </w:r>
      <w:r>
        <w:rPr>
          <w:b/>
          <w:color w:val="231F20"/>
          <w:spacing w:val="-3"/>
          <w:sz w:val="16"/>
        </w:rPr>
        <w:t> </w:t>
      </w:r>
      <w:r>
        <w:rPr>
          <w:b/>
          <w:color w:val="231F20"/>
          <w:spacing w:val="-2"/>
          <w:sz w:val="16"/>
        </w:rPr>
        <w:t>Photomicrograph</w:t>
      </w:r>
      <w:r>
        <w:rPr>
          <w:b/>
          <w:color w:val="231F20"/>
          <w:spacing w:val="-3"/>
          <w:sz w:val="16"/>
        </w:rPr>
        <w:t> </w:t>
      </w:r>
      <w:r>
        <w:rPr>
          <w:b/>
          <w:color w:val="231F20"/>
          <w:spacing w:val="-2"/>
          <w:sz w:val="16"/>
        </w:rPr>
        <w:t>showing</w:t>
      </w:r>
      <w:r>
        <w:rPr>
          <w:b/>
          <w:color w:val="231F20"/>
          <w:spacing w:val="-3"/>
          <w:sz w:val="16"/>
        </w:rPr>
        <w:t> </w:t>
      </w:r>
      <w:r>
        <w:rPr>
          <w:b/>
          <w:color w:val="231F20"/>
          <w:spacing w:val="-2"/>
          <w:sz w:val="16"/>
        </w:rPr>
        <w:t>sand-sized,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subrounded,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pale</w:t>
      </w:r>
      <w:r>
        <w:rPr>
          <w:b/>
          <w:color w:val="231F20"/>
          <w:spacing w:val="-3"/>
          <w:sz w:val="16"/>
        </w:rPr>
        <w:t> </w:t>
      </w:r>
      <w:r>
        <w:rPr>
          <w:b/>
          <w:color w:val="231F20"/>
          <w:spacing w:val="-2"/>
          <w:sz w:val="16"/>
        </w:rPr>
        <w:t>green</w:t>
      </w:r>
      <w:r>
        <w:rPr>
          <w:b/>
          <w:color w:val="231F20"/>
          <w:spacing w:val="-3"/>
          <w:sz w:val="16"/>
        </w:rPr>
        <w:t> </w:t>
      </w:r>
      <w:r>
        <w:rPr>
          <w:b/>
          <w:color w:val="231F20"/>
          <w:spacing w:val="-2"/>
          <w:sz w:val="16"/>
        </w:rPr>
        <w:t>to</w:t>
      </w:r>
      <w:r>
        <w:rPr>
          <w:b/>
          <w:color w:val="231F20"/>
          <w:spacing w:val="-3"/>
          <w:sz w:val="16"/>
        </w:rPr>
        <w:t> </w:t>
      </w:r>
      <w:r>
        <w:rPr>
          <w:b/>
          <w:color w:val="231F20"/>
          <w:spacing w:val="-2"/>
          <w:sz w:val="16"/>
        </w:rPr>
        <w:t>yellow</w:t>
      </w:r>
      <w:r>
        <w:rPr>
          <w:b/>
          <w:color w:val="231F20"/>
          <w:spacing w:val="-3"/>
          <w:sz w:val="16"/>
        </w:rPr>
        <w:t> </w:t>
      </w:r>
      <w:r>
        <w:rPr>
          <w:b/>
          <w:color w:val="231F20"/>
          <w:spacing w:val="-2"/>
          <w:sz w:val="16"/>
        </w:rPr>
        <w:t>glauconite</w:t>
      </w:r>
      <w:r>
        <w:rPr>
          <w:b/>
          <w:color w:val="231F20"/>
          <w:spacing w:val="-3"/>
          <w:sz w:val="16"/>
        </w:rPr>
        <w:t> </w:t>
      </w:r>
      <w:r>
        <w:rPr>
          <w:b/>
          <w:color w:val="231F20"/>
          <w:spacing w:val="-2"/>
          <w:sz w:val="16"/>
        </w:rPr>
        <w:t>grains.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Quartz</w:t>
      </w:r>
      <w:r>
        <w:rPr>
          <w:b/>
          <w:color w:val="231F20"/>
          <w:spacing w:val="-3"/>
          <w:sz w:val="16"/>
        </w:rPr>
        <w:t> </w:t>
      </w:r>
      <w:r>
        <w:rPr>
          <w:b/>
          <w:color w:val="231F20"/>
          <w:spacing w:val="-2"/>
          <w:sz w:val="16"/>
        </w:rPr>
        <w:t>grains</w:t>
      </w:r>
      <w:r>
        <w:rPr>
          <w:b/>
          <w:color w:val="231F20"/>
          <w:spacing w:val="-3"/>
          <w:sz w:val="16"/>
        </w:rPr>
        <w:t> </w:t>
      </w:r>
      <w:r>
        <w:rPr>
          <w:b/>
          <w:color w:val="231F20"/>
          <w:spacing w:val="-2"/>
          <w:sz w:val="16"/>
        </w:rPr>
        <w:t>are</w:t>
      </w:r>
      <w:r>
        <w:rPr>
          <w:b/>
          <w:color w:val="231F20"/>
          <w:sz w:val="16"/>
        </w:rPr>
        <w:t> encountered</w:t>
      </w:r>
      <w:r>
        <w:rPr>
          <w:b/>
          <w:color w:val="231F20"/>
          <w:spacing w:val="-11"/>
          <w:sz w:val="16"/>
        </w:rPr>
        <w:t> </w:t>
      </w:r>
      <w:r>
        <w:rPr>
          <w:b/>
          <w:color w:val="231F20"/>
          <w:sz w:val="16"/>
        </w:rPr>
        <w:t>with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limited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distribution.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Glauconite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and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quartz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are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z w:val="16"/>
        </w:rPr>
        <w:t>embedded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in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z w:val="16"/>
        </w:rPr>
        <w:t>a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glauconitic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z w:val="16"/>
        </w:rPr>
        <w:t>clay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matrix,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El-Sheikh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z w:val="16"/>
        </w:rPr>
        <w:t>Fadl </w:t>
      </w:r>
      <w:r>
        <w:rPr>
          <w:b/>
          <w:color w:val="231F20"/>
          <w:spacing w:val="-4"/>
          <w:sz w:val="16"/>
        </w:rPr>
        <w:t>section (SF07), PPL. (B) Photomicrograph showing well sorted glauconite grains, El-Sheikh Fadl section (SF07), PPL.</w:t>
      </w:r>
    </w:p>
    <w:p>
      <w:pPr>
        <w:spacing w:line="302" w:lineRule="auto" w:before="1"/>
        <w:ind w:left="237" w:right="0" w:firstLine="0"/>
        <w:jc w:val="left"/>
        <w:rPr>
          <w:b/>
          <w:sz w:val="16"/>
        </w:rPr>
      </w:pPr>
      <w:r>
        <w:rPr>
          <w:b/>
          <w:color w:val="231F20"/>
          <w:spacing w:val="-2"/>
          <w:sz w:val="16"/>
        </w:rPr>
        <w:t>(C)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pacing w:val="-2"/>
          <w:sz w:val="16"/>
        </w:rPr>
        <w:t>Glauconite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grains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separated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from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pacing w:val="-2"/>
          <w:sz w:val="16"/>
        </w:rPr>
        <w:t>El-Sheikh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Fadl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section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pacing w:val="-2"/>
          <w:sz w:val="16"/>
        </w:rPr>
        <w:t>(SF07).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pacing w:val="-2"/>
          <w:sz w:val="16"/>
        </w:rPr>
        <w:t>Notice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pacing w:val="-2"/>
          <w:sz w:val="16"/>
        </w:rPr>
        <w:t>the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abundance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of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pacing w:val="-2"/>
          <w:sz w:val="16"/>
        </w:rPr>
        <w:t>fractured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grains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(arrows),</w:t>
      </w:r>
      <w:r>
        <w:rPr>
          <w:b/>
          <w:color w:val="231F20"/>
          <w:sz w:val="16"/>
        </w:rPr>
        <w:t> </w:t>
      </w:r>
      <w:r>
        <w:rPr>
          <w:b/>
          <w:color w:val="231F20"/>
          <w:spacing w:val="-4"/>
          <w:sz w:val="16"/>
        </w:rPr>
        <w:t>whereas smooth grains are also recognized. (D) Photomicrograph showing echinoderms, miliolid foraminifera, gastropods,</w:t>
      </w:r>
      <w:r>
        <w:rPr>
          <w:b/>
          <w:color w:val="231F20"/>
          <w:sz w:val="16"/>
        </w:rPr>
        <w:t> </w:t>
      </w:r>
      <w:r>
        <w:rPr>
          <w:b/>
          <w:color w:val="231F20"/>
          <w:spacing w:val="-2"/>
          <w:sz w:val="16"/>
        </w:rPr>
        <w:t>ostracods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pacing w:val="-2"/>
          <w:sz w:val="16"/>
        </w:rPr>
        <w:t>and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bryozoans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that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embedded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in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a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hematitic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cement,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pacing w:val="-2"/>
          <w:sz w:val="16"/>
        </w:rPr>
        <w:t>Gebel</w:t>
      </w:r>
      <w:r>
        <w:rPr>
          <w:b/>
          <w:color w:val="231F20"/>
          <w:spacing w:val="-4"/>
          <w:sz w:val="16"/>
        </w:rPr>
        <w:t> </w:t>
      </w:r>
      <w:r>
        <w:rPr>
          <w:b/>
          <w:color w:val="231F20"/>
          <w:spacing w:val="-2"/>
          <w:sz w:val="16"/>
        </w:rPr>
        <w:t>El-Qarara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section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(GQ13),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pacing w:val="-2"/>
          <w:sz w:val="16"/>
        </w:rPr>
        <w:t>PPL.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(E)</w:t>
      </w:r>
      <w:r>
        <w:rPr>
          <w:b/>
          <w:color w:val="231F20"/>
          <w:spacing w:val="-4"/>
          <w:sz w:val="16"/>
        </w:rPr>
        <w:t> </w:t>
      </w:r>
      <w:r>
        <w:rPr>
          <w:b/>
          <w:color w:val="231F20"/>
          <w:spacing w:val="-2"/>
          <w:sz w:val="16"/>
        </w:rPr>
        <w:t>Photomicrograph</w:t>
      </w:r>
      <w:r>
        <w:rPr>
          <w:b/>
          <w:color w:val="231F20"/>
          <w:sz w:val="16"/>
        </w:rPr>
        <w:t> showing</w:t>
      </w:r>
      <w:r>
        <w:rPr>
          <w:b/>
          <w:color w:val="231F20"/>
          <w:spacing w:val="-1"/>
          <w:sz w:val="16"/>
        </w:rPr>
        <w:t> </w:t>
      </w:r>
      <w:r>
        <w:rPr>
          <w:b/>
          <w:color w:val="231F20"/>
          <w:sz w:val="16"/>
        </w:rPr>
        <w:t>well</w:t>
      </w:r>
      <w:r>
        <w:rPr>
          <w:b/>
          <w:color w:val="231F20"/>
          <w:spacing w:val="-1"/>
          <w:sz w:val="16"/>
        </w:rPr>
        <w:t> </w:t>
      </w:r>
      <w:r>
        <w:rPr>
          <w:b/>
          <w:color w:val="231F20"/>
          <w:sz w:val="16"/>
        </w:rPr>
        <w:t>rounded,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z w:val="16"/>
        </w:rPr>
        <w:t>well</w:t>
      </w:r>
      <w:r>
        <w:rPr>
          <w:b/>
          <w:color w:val="231F20"/>
          <w:spacing w:val="-1"/>
          <w:sz w:val="16"/>
        </w:rPr>
        <w:t> </w:t>
      </w:r>
      <w:r>
        <w:rPr>
          <w:b/>
          <w:color w:val="231F20"/>
          <w:sz w:val="16"/>
        </w:rPr>
        <w:t>sorted</w:t>
      </w:r>
      <w:r>
        <w:rPr>
          <w:b/>
          <w:color w:val="231F20"/>
          <w:spacing w:val="-1"/>
          <w:sz w:val="16"/>
        </w:rPr>
        <w:t> </w:t>
      </w:r>
      <w:r>
        <w:rPr>
          <w:b/>
          <w:color w:val="231F20"/>
          <w:sz w:val="16"/>
        </w:rPr>
        <w:t>glauconitic</w:t>
      </w:r>
      <w:r>
        <w:rPr>
          <w:b/>
          <w:color w:val="231F20"/>
          <w:spacing w:val="-1"/>
          <w:sz w:val="16"/>
        </w:rPr>
        <w:t> </w:t>
      </w:r>
      <w:r>
        <w:rPr>
          <w:b/>
          <w:color w:val="231F20"/>
          <w:sz w:val="16"/>
        </w:rPr>
        <w:t>grains</w:t>
      </w:r>
      <w:r>
        <w:rPr>
          <w:b/>
          <w:color w:val="231F20"/>
          <w:spacing w:val="-1"/>
          <w:sz w:val="16"/>
        </w:rPr>
        <w:t> </w:t>
      </w:r>
      <w:r>
        <w:rPr>
          <w:b/>
          <w:color w:val="231F20"/>
          <w:sz w:val="16"/>
        </w:rPr>
        <w:t>and</w:t>
      </w:r>
      <w:r>
        <w:rPr>
          <w:b/>
          <w:color w:val="231F20"/>
          <w:spacing w:val="-1"/>
          <w:sz w:val="16"/>
        </w:rPr>
        <w:t> </w:t>
      </w:r>
      <w:r>
        <w:rPr>
          <w:b/>
          <w:color w:val="231F20"/>
          <w:sz w:val="16"/>
        </w:rPr>
        <w:t>large</w:t>
      </w:r>
      <w:r>
        <w:rPr>
          <w:b/>
          <w:color w:val="231F20"/>
          <w:spacing w:val="-1"/>
          <w:sz w:val="16"/>
        </w:rPr>
        <w:t> </w:t>
      </w:r>
      <w:r>
        <w:rPr>
          <w:b/>
          <w:color w:val="231F20"/>
          <w:sz w:val="16"/>
        </w:rPr>
        <w:t>gastropod</w:t>
      </w:r>
      <w:r>
        <w:rPr>
          <w:b/>
          <w:color w:val="231F20"/>
          <w:spacing w:val="-1"/>
          <w:sz w:val="16"/>
        </w:rPr>
        <w:t> </w:t>
      </w:r>
      <w:r>
        <w:rPr>
          <w:b/>
          <w:color w:val="231F20"/>
          <w:sz w:val="16"/>
        </w:rPr>
        <w:t>tests</w:t>
      </w:r>
      <w:r>
        <w:rPr>
          <w:b/>
          <w:color w:val="231F20"/>
          <w:spacing w:val="-1"/>
          <w:sz w:val="16"/>
        </w:rPr>
        <w:t> </w:t>
      </w:r>
      <w:r>
        <w:rPr>
          <w:b/>
          <w:color w:val="231F20"/>
          <w:sz w:val="16"/>
        </w:rPr>
        <w:t>which</w:t>
      </w:r>
      <w:r>
        <w:rPr>
          <w:b/>
          <w:color w:val="231F20"/>
          <w:spacing w:val="-1"/>
          <w:sz w:val="16"/>
        </w:rPr>
        <w:t> </w:t>
      </w:r>
      <w:r>
        <w:rPr>
          <w:b/>
          <w:color w:val="231F20"/>
          <w:sz w:val="16"/>
        </w:rPr>
        <w:t>are</w:t>
      </w:r>
      <w:r>
        <w:rPr>
          <w:b/>
          <w:color w:val="231F20"/>
          <w:spacing w:val="-1"/>
          <w:sz w:val="16"/>
        </w:rPr>
        <w:t> </w:t>
      </w:r>
      <w:r>
        <w:rPr>
          <w:b/>
          <w:color w:val="231F20"/>
          <w:sz w:val="16"/>
        </w:rPr>
        <w:t>floated</w:t>
      </w:r>
      <w:r>
        <w:rPr>
          <w:b/>
          <w:color w:val="231F20"/>
          <w:spacing w:val="-1"/>
          <w:sz w:val="16"/>
        </w:rPr>
        <w:t> </w:t>
      </w:r>
      <w:r>
        <w:rPr>
          <w:b/>
          <w:color w:val="231F20"/>
          <w:sz w:val="16"/>
        </w:rPr>
        <w:t>in</w:t>
      </w:r>
      <w:r>
        <w:rPr>
          <w:b/>
          <w:color w:val="231F20"/>
          <w:spacing w:val="-1"/>
          <w:sz w:val="16"/>
        </w:rPr>
        <w:t> </w:t>
      </w:r>
      <w:r>
        <w:rPr>
          <w:b/>
          <w:color w:val="231F20"/>
          <w:sz w:val="16"/>
        </w:rPr>
        <w:t>a</w:t>
      </w:r>
      <w:r>
        <w:rPr>
          <w:b/>
          <w:color w:val="231F20"/>
          <w:spacing w:val="-1"/>
          <w:sz w:val="16"/>
        </w:rPr>
        <w:t> </w:t>
      </w:r>
      <w:r>
        <w:rPr>
          <w:b/>
          <w:color w:val="231F20"/>
          <w:sz w:val="16"/>
        </w:rPr>
        <w:t>hematitic</w:t>
      </w:r>
      <w:r>
        <w:rPr>
          <w:b/>
          <w:color w:val="231F20"/>
          <w:spacing w:val="-1"/>
          <w:sz w:val="16"/>
        </w:rPr>
        <w:t> </w:t>
      </w:r>
      <w:r>
        <w:rPr>
          <w:b/>
          <w:color w:val="231F20"/>
          <w:sz w:val="16"/>
        </w:rPr>
        <w:t>cement,</w:t>
      </w:r>
    </w:p>
    <w:p>
      <w:pPr>
        <w:spacing w:line="302" w:lineRule="auto" w:before="2"/>
        <w:ind w:left="237" w:right="212" w:firstLine="0"/>
        <w:jc w:val="left"/>
        <w:rPr>
          <w:b/>
          <w:sz w:val="16"/>
        </w:rPr>
      </w:pPr>
      <w:r>
        <w:rPr>
          <w:b/>
          <w:color w:val="231F20"/>
          <w:spacing w:val="-4"/>
          <w:sz w:val="16"/>
        </w:rPr>
        <w:t>El-Sheikh Fadl section (SF12),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4"/>
          <w:sz w:val="16"/>
        </w:rPr>
        <w:t>PPL.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4"/>
          <w:sz w:val="16"/>
        </w:rPr>
        <w:t>(F) Photomicrograph showing glauconitic fossil mold that is partially or completely</w:t>
      </w:r>
      <w:r>
        <w:rPr>
          <w:b/>
          <w:color w:val="231F20"/>
          <w:sz w:val="16"/>
        </w:rPr>
        <w:t> replaced</w:t>
      </w:r>
      <w:r>
        <w:rPr>
          <w:b/>
          <w:color w:val="231F20"/>
          <w:spacing w:val="-11"/>
          <w:sz w:val="16"/>
        </w:rPr>
        <w:t> </w:t>
      </w:r>
      <w:r>
        <w:rPr>
          <w:b/>
          <w:color w:val="231F20"/>
          <w:sz w:val="16"/>
        </w:rPr>
        <w:t>by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iron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oxides,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El-Sheikh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Fadl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section</w:t>
      </w:r>
      <w:r>
        <w:rPr>
          <w:b/>
          <w:color w:val="231F20"/>
          <w:spacing w:val="-11"/>
          <w:sz w:val="16"/>
        </w:rPr>
        <w:t> </w:t>
      </w:r>
      <w:r>
        <w:rPr>
          <w:b/>
          <w:color w:val="231F20"/>
          <w:sz w:val="16"/>
        </w:rPr>
        <w:t>(SF12),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PPL.</w:t>
      </w:r>
    </w:p>
    <w:p>
      <w:pPr>
        <w:pStyle w:val="BodyText"/>
        <w:rPr>
          <w:b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0640">
                <wp:simplePos x="0" y="0"/>
                <wp:positionH relativeFrom="page">
                  <wp:posOffset>658622</wp:posOffset>
                </wp:positionH>
                <wp:positionV relativeFrom="paragraph">
                  <wp:posOffset>101883</wp:posOffset>
                </wp:positionV>
                <wp:extent cx="6318250" cy="1270"/>
                <wp:effectExtent l="0" t="0" r="0" b="0"/>
                <wp:wrapTopAndBottom/>
                <wp:docPr id="56" name="Graphic 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" name="Graphic 56"/>
                      <wps:cNvSpPr/>
                      <wps:spPr>
                        <a:xfrm>
                          <a:off x="0" y="0"/>
                          <a:ext cx="63182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18250" h="0">
                              <a:moveTo>
                                <a:pt x="0" y="0"/>
                              </a:moveTo>
                              <a:lnTo>
                                <a:pt x="6317996" y="0"/>
                              </a:lnTo>
                            </a:path>
                          </a:pathLst>
                        </a:custGeom>
                        <a:ln w="3416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1.860001pt;margin-top:8.022328pt;width:497.5pt;height:.1pt;mso-position-horizontal-relative:page;mso-position-vertical-relative:paragraph;z-index:-15715840;mso-wrap-distance-left:0;mso-wrap-distance-right:0" id="docshape31" coordorigin="1037,160" coordsize="9950,0" path="m1037,160l10987,160e" filled="false" stroked="true" strokeweight=".269pt" strokecolor="#231f2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9"/>
        <w:rPr>
          <w:b/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38" w:footer="0" w:top="1060" w:bottom="280" w:left="800" w:right="800"/>
        </w:sectPr>
      </w:pPr>
    </w:p>
    <w:p>
      <w:pPr>
        <w:pStyle w:val="BodyText"/>
        <w:spacing w:line="302" w:lineRule="auto" w:before="101"/>
        <w:ind w:left="237" w:right="38" w:firstLine="239"/>
        <w:jc w:val="both"/>
      </w:pPr>
      <w:bookmarkStart w:name=" Conclusions" w:id="35"/>
      <w:bookmarkEnd w:id="35"/>
      <w:r>
        <w:rPr/>
      </w:r>
      <w:r>
        <w:rPr>
          <w:color w:val="231F20"/>
          <w:w w:val="110"/>
        </w:rPr>
        <w:t>From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these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cycles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and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facies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changes,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deposition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of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the three sections has been affected by initial stages of sea level </w:t>
      </w:r>
      <w:r>
        <w:rPr>
          <w:color w:val="231F20"/>
          <w:spacing w:val="-2"/>
          <w:w w:val="110"/>
        </w:rPr>
        <w:t>rise.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The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Gebel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Qarara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section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was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deposited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under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deeper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con- </w:t>
      </w:r>
      <w:r>
        <w:rPr>
          <w:color w:val="231F20"/>
          <w:w w:val="110"/>
        </w:rPr>
        <w:t>ditions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than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El-Sheikh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Fadl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and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Gebel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El-Ahmar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sections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due to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presence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glauconitic</w:t>
      </w:r>
      <w:r>
        <w:rPr>
          <w:color w:val="231F20"/>
          <w:w w:val="110"/>
        </w:rPr>
        <w:t> bioclastic</w:t>
      </w:r>
      <w:r>
        <w:rPr>
          <w:color w:val="231F20"/>
          <w:w w:val="110"/>
        </w:rPr>
        <w:t> lime-mudstone- wackestone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microfacies.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This is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in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line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with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concept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of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sea </w:t>
      </w:r>
      <w:r>
        <w:rPr>
          <w:color w:val="231F20"/>
          <w:spacing w:val="-4"/>
          <w:w w:val="110"/>
        </w:rPr>
        <w:t>transgression during the Eocene period,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4"/>
          <w:w w:val="110"/>
        </w:rPr>
        <w:t>as Gebel Qarara section</w:t>
      </w:r>
      <w:r>
        <w:rPr>
          <w:color w:val="231F20"/>
          <w:w w:val="110"/>
        </w:rPr>
        <w:t> lies in the north (i.e. deeper than the other two sections).</w:t>
      </w:r>
    </w:p>
    <w:p>
      <w:pPr>
        <w:spacing w:line="240" w:lineRule="auto" w:before="2" w:after="25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pStyle w:val="BodyText"/>
        <w:spacing w:line="20" w:lineRule="exact"/>
        <w:ind w:left="237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041650" cy="25400"/>
                <wp:effectExtent l="19050" t="0" r="6350" b="3175"/>
                <wp:docPr id="57" name="Group 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" name="Group 57"/>
                      <wpg:cNvGrpSpPr/>
                      <wpg:grpSpPr>
                        <a:xfrm>
                          <a:off x="0" y="0"/>
                          <a:ext cx="3041650" cy="25400"/>
                          <a:chExt cx="3041650" cy="25400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12674"/>
                            <a:ext cx="3041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1650" h="0">
                                <a:moveTo>
                                  <a:pt x="0" y="0"/>
                                </a:moveTo>
                                <a:lnTo>
                                  <a:pt x="3041281" y="0"/>
                                </a:lnTo>
                              </a:path>
                            </a:pathLst>
                          </a:custGeom>
                          <a:ln w="2534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39.5pt;height:2pt;mso-position-horizontal-relative:char;mso-position-vertical-relative:line" id="docshapegroup32" coordorigin="0,0" coordsize="4790,40">
                <v:line style="position:absolute" from="0,20" to="4789,20" stroked="true" strokeweight="1.996pt" strokecolor="#231f2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Heading1"/>
        <w:numPr>
          <w:ilvl w:val="0"/>
          <w:numId w:val="1"/>
        </w:numPr>
        <w:tabs>
          <w:tab w:pos="875" w:val="left" w:leader="none"/>
        </w:tabs>
        <w:spacing w:line="240" w:lineRule="auto" w:before="55" w:after="0"/>
        <w:ind w:left="875" w:right="0" w:hanging="638"/>
        <w:jc w:val="left"/>
      </w:pPr>
      <w:r>
        <w:rPr>
          <w:color w:val="231F20"/>
          <w:spacing w:val="-2"/>
        </w:rPr>
        <w:t>Conclusions</w:t>
      </w:r>
    </w:p>
    <w:p>
      <w:pPr>
        <w:pStyle w:val="BodyText"/>
        <w:spacing w:before="119"/>
        <w:rPr>
          <w:b/>
          <w:sz w:val="19"/>
        </w:rPr>
      </w:pPr>
    </w:p>
    <w:p>
      <w:pPr>
        <w:pStyle w:val="BodyText"/>
        <w:spacing w:line="302" w:lineRule="auto"/>
        <w:ind w:left="237" w:right="111"/>
        <w:jc w:val="both"/>
      </w:pPr>
      <w:r>
        <w:rPr>
          <w:color w:val="231F20"/>
          <w:w w:val="110"/>
        </w:rPr>
        <w:t>The</w:t>
      </w:r>
      <w:r>
        <w:rPr>
          <w:color w:val="231F20"/>
          <w:w w:val="110"/>
        </w:rPr>
        <w:t> Middle</w:t>
      </w:r>
      <w:r>
        <w:rPr>
          <w:color w:val="231F20"/>
          <w:w w:val="110"/>
        </w:rPr>
        <w:t> Eocene</w:t>
      </w:r>
      <w:r>
        <w:rPr>
          <w:color w:val="231F20"/>
          <w:w w:val="110"/>
        </w:rPr>
        <w:t> Qarara</w:t>
      </w:r>
      <w:r>
        <w:rPr>
          <w:color w:val="231F20"/>
          <w:w w:val="110"/>
        </w:rPr>
        <w:t> Formation</w:t>
      </w:r>
      <w:r>
        <w:rPr>
          <w:color w:val="231F20"/>
          <w:w w:val="110"/>
        </w:rPr>
        <w:t> consists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seven </w:t>
      </w:r>
      <w:r>
        <w:rPr>
          <w:color w:val="231F20"/>
          <w:spacing w:val="-4"/>
          <w:w w:val="110"/>
        </w:rPr>
        <w:t>microfacies arranged from base to top as follows; silty claystone,</w:t>
      </w:r>
      <w:r>
        <w:rPr>
          <w:color w:val="231F20"/>
          <w:w w:val="110"/>
        </w:rPr>
        <w:t> silty</w:t>
      </w:r>
      <w:r>
        <w:rPr>
          <w:color w:val="231F20"/>
          <w:w w:val="110"/>
        </w:rPr>
        <w:t> shale, fossiliferous</w:t>
      </w:r>
      <w:r>
        <w:rPr>
          <w:color w:val="231F20"/>
          <w:w w:val="110"/>
        </w:rPr>
        <w:t> glauconite, glauconitic</w:t>
      </w:r>
      <w:r>
        <w:rPr>
          <w:color w:val="231F20"/>
          <w:w w:val="110"/>
        </w:rPr>
        <w:t> (green)</w:t>
      </w:r>
      <w:r>
        <w:rPr>
          <w:color w:val="231F20"/>
          <w:w w:val="110"/>
        </w:rPr>
        <w:t> </w:t>
      </w:r>
      <w:r>
        <w:rPr>
          <w:color w:val="231F20"/>
          <w:w w:val="110"/>
        </w:rPr>
        <w:t>sand, </w:t>
      </w:r>
      <w:r>
        <w:rPr>
          <w:color w:val="231F20"/>
          <w:spacing w:val="-2"/>
          <w:w w:val="110"/>
        </w:rPr>
        <w:t>glauconitic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fossiliferous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ironstone,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glauconitic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bioclastic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wacke- </w:t>
      </w:r>
      <w:r>
        <w:rPr>
          <w:color w:val="231F20"/>
          <w:w w:val="110"/>
        </w:rPr>
        <w:t>packstone, glauconitic bioclastic lime-mudstone-wackestone.</w:t>
      </w:r>
    </w:p>
    <w:p>
      <w:pPr>
        <w:spacing w:after="0" w:line="302" w:lineRule="auto"/>
        <w:jc w:val="both"/>
        <w:sectPr>
          <w:type w:val="continuous"/>
          <w:pgSz w:w="11910" w:h="15880"/>
          <w:pgMar w:header="638" w:footer="0" w:top="820" w:bottom="280" w:left="800" w:right="800"/>
          <w:cols w:num="2" w:equalWidth="0">
            <w:col w:w="5072" w:space="88"/>
            <w:col w:w="5150"/>
          </w:cols>
        </w:sectPr>
      </w:pPr>
    </w:p>
    <w:p>
      <w:pPr>
        <w:pStyle w:val="BodyText"/>
        <w:spacing w:before="68"/>
        <w:rPr>
          <w:sz w:val="20"/>
        </w:rPr>
      </w:pPr>
    </w:p>
    <w:p>
      <w:pPr>
        <w:pStyle w:val="BodyText"/>
        <w:ind w:left="1778"/>
        <w:rPr>
          <w:sz w:val="20"/>
        </w:rPr>
      </w:pPr>
      <w:r>
        <w:rPr>
          <w:sz w:val="20"/>
        </w:rPr>
        <w:drawing>
          <wp:inline distT="0" distB="0" distL="0" distR="0">
            <wp:extent cx="4219472" cy="4791456"/>
            <wp:effectExtent l="0" t="0" r="0" b="0"/>
            <wp:docPr id="59" name="Image 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" name="Image 59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472" cy="479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8"/>
      </w:pPr>
    </w:p>
    <w:p>
      <w:pPr>
        <w:spacing w:before="0"/>
        <w:ind w:left="116" w:right="0" w:firstLine="0"/>
        <w:jc w:val="left"/>
        <w:rPr>
          <w:b/>
          <w:sz w:val="16"/>
        </w:rPr>
      </w:pPr>
      <w:bookmarkStart w:name="_bookmark12" w:id="36"/>
      <w:bookmarkEnd w:id="36"/>
      <w:r>
        <w:rPr/>
      </w:r>
      <w:r>
        <w:rPr>
          <w:b/>
          <w:color w:val="231F20"/>
          <w:spacing w:val="-4"/>
          <w:sz w:val="16"/>
        </w:rPr>
        <w:t>Fig.</w:t>
      </w:r>
      <w:r>
        <w:rPr>
          <w:b/>
          <w:color w:val="231F20"/>
          <w:sz w:val="16"/>
        </w:rPr>
        <w:t> </w:t>
      </w:r>
      <w:r>
        <w:rPr>
          <w:b/>
          <w:color w:val="231F20"/>
          <w:spacing w:val="-4"/>
          <w:sz w:val="16"/>
        </w:rPr>
        <w:t>12</w:t>
      </w:r>
      <w:r>
        <w:rPr>
          <w:b/>
          <w:color w:val="231F20"/>
          <w:spacing w:val="1"/>
          <w:sz w:val="16"/>
        </w:rPr>
        <w:t> </w:t>
      </w:r>
      <w:r>
        <w:rPr>
          <w:b/>
          <w:color w:val="231F20"/>
          <w:spacing w:val="-4"/>
          <w:sz w:val="16"/>
        </w:rPr>
        <w:t>–</w:t>
      </w:r>
      <w:r>
        <w:rPr>
          <w:b/>
          <w:color w:val="231F20"/>
          <w:sz w:val="16"/>
        </w:rPr>
        <w:t> </w:t>
      </w:r>
      <w:r>
        <w:rPr>
          <w:b/>
          <w:color w:val="231F20"/>
          <w:spacing w:val="-4"/>
          <w:sz w:val="16"/>
        </w:rPr>
        <w:t>Photomicrographs</w:t>
      </w:r>
      <w:r>
        <w:rPr>
          <w:b/>
          <w:color w:val="231F20"/>
          <w:spacing w:val="1"/>
          <w:sz w:val="16"/>
        </w:rPr>
        <w:t> </w:t>
      </w:r>
      <w:r>
        <w:rPr>
          <w:b/>
          <w:color w:val="231F20"/>
          <w:spacing w:val="-4"/>
          <w:sz w:val="16"/>
        </w:rPr>
        <w:t>showing:</w:t>
      </w:r>
      <w:r>
        <w:rPr>
          <w:b/>
          <w:color w:val="231F20"/>
          <w:sz w:val="16"/>
        </w:rPr>
        <w:t> </w:t>
      </w:r>
      <w:r>
        <w:rPr>
          <w:b/>
          <w:color w:val="231F20"/>
          <w:spacing w:val="-4"/>
          <w:sz w:val="16"/>
        </w:rPr>
        <w:t>(A)</w:t>
      </w:r>
      <w:r>
        <w:rPr>
          <w:b/>
          <w:color w:val="231F20"/>
          <w:spacing w:val="1"/>
          <w:sz w:val="16"/>
        </w:rPr>
        <w:t> </w:t>
      </w:r>
      <w:r>
        <w:rPr>
          <w:b/>
          <w:color w:val="231F20"/>
          <w:spacing w:val="-4"/>
          <w:sz w:val="16"/>
        </w:rPr>
        <w:t>Large-sized</w:t>
      </w:r>
      <w:r>
        <w:rPr>
          <w:b/>
          <w:color w:val="231F20"/>
          <w:sz w:val="16"/>
        </w:rPr>
        <w:t> </w:t>
      </w:r>
      <w:r>
        <w:rPr>
          <w:b/>
          <w:color w:val="231F20"/>
          <w:spacing w:val="-4"/>
          <w:sz w:val="16"/>
        </w:rPr>
        <w:t>benthic</w:t>
      </w:r>
      <w:r>
        <w:rPr>
          <w:b/>
          <w:color w:val="231F20"/>
          <w:spacing w:val="1"/>
          <w:sz w:val="16"/>
        </w:rPr>
        <w:t> </w:t>
      </w:r>
      <w:r>
        <w:rPr>
          <w:b/>
          <w:color w:val="231F20"/>
          <w:spacing w:val="-4"/>
          <w:sz w:val="16"/>
        </w:rPr>
        <w:t>nummulite</w:t>
      </w:r>
      <w:r>
        <w:rPr>
          <w:b/>
          <w:color w:val="231F20"/>
          <w:spacing w:val="1"/>
          <w:sz w:val="16"/>
        </w:rPr>
        <w:t> </w:t>
      </w:r>
      <w:r>
        <w:rPr>
          <w:b/>
          <w:color w:val="231F20"/>
          <w:spacing w:val="-4"/>
          <w:sz w:val="16"/>
        </w:rPr>
        <w:t>foraminifera,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4"/>
          <w:sz w:val="16"/>
        </w:rPr>
        <w:t>El-Sheikh</w:t>
      </w:r>
      <w:r>
        <w:rPr>
          <w:b/>
          <w:color w:val="231F20"/>
          <w:sz w:val="16"/>
        </w:rPr>
        <w:t> </w:t>
      </w:r>
      <w:r>
        <w:rPr>
          <w:b/>
          <w:color w:val="231F20"/>
          <w:spacing w:val="-4"/>
          <w:sz w:val="16"/>
        </w:rPr>
        <w:t>Fadl</w:t>
      </w:r>
      <w:r>
        <w:rPr>
          <w:b/>
          <w:color w:val="231F20"/>
          <w:spacing w:val="1"/>
          <w:sz w:val="16"/>
        </w:rPr>
        <w:t> </w:t>
      </w:r>
      <w:r>
        <w:rPr>
          <w:b/>
          <w:color w:val="231F20"/>
          <w:spacing w:val="-4"/>
          <w:sz w:val="16"/>
        </w:rPr>
        <w:t>section</w:t>
      </w:r>
      <w:r>
        <w:rPr>
          <w:b/>
          <w:color w:val="231F20"/>
          <w:spacing w:val="1"/>
          <w:sz w:val="16"/>
        </w:rPr>
        <w:t> </w:t>
      </w:r>
      <w:r>
        <w:rPr>
          <w:b/>
          <w:color w:val="231F20"/>
          <w:spacing w:val="-4"/>
          <w:sz w:val="16"/>
        </w:rPr>
        <w:t>(SF17),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4"/>
          <w:sz w:val="16"/>
        </w:rPr>
        <w:t>PPL.</w:t>
      </w:r>
    </w:p>
    <w:p>
      <w:pPr>
        <w:pStyle w:val="ListParagraph"/>
        <w:numPr>
          <w:ilvl w:val="0"/>
          <w:numId w:val="4"/>
        </w:numPr>
        <w:tabs>
          <w:tab w:pos="360" w:val="left" w:leader="none"/>
        </w:tabs>
        <w:spacing w:line="240" w:lineRule="auto" w:before="48" w:after="0"/>
        <w:ind w:left="360" w:right="0" w:hanging="244"/>
        <w:jc w:val="left"/>
        <w:rPr>
          <w:b/>
          <w:sz w:val="16"/>
        </w:rPr>
      </w:pPr>
      <w:r>
        <w:rPr>
          <w:b/>
          <w:color w:val="231F20"/>
          <w:spacing w:val="-4"/>
          <w:sz w:val="16"/>
        </w:rPr>
        <w:t>Large-sized</w:t>
      </w:r>
      <w:r>
        <w:rPr>
          <w:b/>
          <w:color w:val="231F20"/>
          <w:spacing w:val="6"/>
          <w:sz w:val="16"/>
        </w:rPr>
        <w:t> </w:t>
      </w:r>
      <w:r>
        <w:rPr>
          <w:b/>
          <w:color w:val="231F20"/>
          <w:spacing w:val="-4"/>
          <w:sz w:val="16"/>
        </w:rPr>
        <w:t>benthic</w:t>
      </w:r>
      <w:r>
        <w:rPr>
          <w:b/>
          <w:color w:val="231F20"/>
          <w:spacing w:val="6"/>
          <w:sz w:val="16"/>
        </w:rPr>
        <w:t> </w:t>
      </w:r>
      <w:r>
        <w:rPr>
          <w:b/>
          <w:color w:val="231F20"/>
          <w:spacing w:val="-4"/>
          <w:sz w:val="16"/>
        </w:rPr>
        <w:t>nummulite</w:t>
      </w:r>
      <w:r>
        <w:rPr>
          <w:b/>
          <w:color w:val="231F20"/>
          <w:spacing w:val="7"/>
          <w:sz w:val="16"/>
        </w:rPr>
        <w:t> </w:t>
      </w:r>
      <w:r>
        <w:rPr>
          <w:b/>
          <w:color w:val="231F20"/>
          <w:spacing w:val="-4"/>
          <w:sz w:val="16"/>
        </w:rPr>
        <w:t>foraminifera</w:t>
      </w:r>
      <w:r>
        <w:rPr>
          <w:b/>
          <w:color w:val="231F20"/>
          <w:spacing w:val="6"/>
          <w:sz w:val="16"/>
        </w:rPr>
        <w:t> </w:t>
      </w:r>
      <w:r>
        <w:rPr>
          <w:b/>
          <w:color w:val="231F20"/>
          <w:spacing w:val="-4"/>
          <w:sz w:val="16"/>
        </w:rPr>
        <w:t>shows</w:t>
      </w:r>
      <w:r>
        <w:rPr>
          <w:b/>
          <w:color w:val="231F20"/>
          <w:spacing w:val="7"/>
          <w:sz w:val="16"/>
        </w:rPr>
        <w:t> </w:t>
      </w:r>
      <w:r>
        <w:rPr>
          <w:b/>
          <w:color w:val="231F20"/>
          <w:spacing w:val="-4"/>
          <w:sz w:val="16"/>
        </w:rPr>
        <w:t>a</w:t>
      </w:r>
      <w:r>
        <w:rPr>
          <w:b/>
          <w:color w:val="231F20"/>
          <w:spacing w:val="6"/>
          <w:sz w:val="16"/>
        </w:rPr>
        <w:t> </w:t>
      </w:r>
      <w:r>
        <w:rPr>
          <w:b/>
          <w:color w:val="231F20"/>
          <w:spacing w:val="-4"/>
          <w:sz w:val="16"/>
        </w:rPr>
        <w:t>pronounced</w:t>
      </w:r>
      <w:r>
        <w:rPr>
          <w:b/>
          <w:color w:val="231F20"/>
          <w:spacing w:val="7"/>
          <w:sz w:val="16"/>
        </w:rPr>
        <w:t> </w:t>
      </w:r>
      <w:r>
        <w:rPr>
          <w:b/>
          <w:color w:val="231F20"/>
          <w:spacing w:val="-4"/>
          <w:sz w:val="16"/>
        </w:rPr>
        <w:t>extinction</w:t>
      </w:r>
      <w:r>
        <w:rPr>
          <w:b/>
          <w:color w:val="231F20"/>
          <w:spacing w:val="6"/>
          <w:sz w:val="16"/>
        </w:rPr>
        <w:t> </w:t>
      </w:r>
      <w:r>
        <w:rPr>
          <w:b/>
          <w:color w:val="231F20"/>
          <w:spacing w:val="-4"/>
          <w:sz w:val="16"/>
        </w:rPr>
        <w:t>bands,</w:t>
      </w:r>
      <w:r>
        <w:rPr>
          <w:b/>
          <w:color w:val="231F20"/>
          <w:spacing w:val="1"/>
          <w:sz w:val="16"/>
        </w:rPr>
        <w:t> </w:t>
      </w:r>
      <w:r>
        <w:rPr>
          <w:b/>
          <w:color w:val="231F20"/>
          <w:spacing w:val="-4"/>
          <w:sz w:val="16"/>
        </w:rPr>
        <w:t>El-Sheikh</w:t>
      </w:r>
      <w:r>
        <w:rPr>
          <w:b/>
          <w:color w:val="231F20"/>
          <w:spacing w:val="6"/>
          <w:sz w:val="16"/>
        </w:rPr>
        <w:t> </w:t>
      </w:r>
      <w:r>
        <w:rPr>
          <w:b/>
          <w:color w:val="231F20"/>
          <w:spacing w:val="-4"/>
          <w:sz w:val="16"/>
        </w:rPr>
        <w:t>Fadl</w:t>
      </w:r>
      <w:r>
        <w:rPr>
          <w:b/>
          <w:color w:val="231F20"/>
          <w:spacing w:val="7"/>
          <w:sz w:val="16"/>
        </w:rPr>
        <w:t> </w:t>
      </w:r>
      <w:r>
        <w:rPr>
          <w:b/>
          <w:color w:val="231F20"/>
          <w:spacing w:val="-4"/>
          <w:sz w:val="16"/>
        </w:rPr>
        <w:t>section</w:t>
      </w:r>
      <w:r>
        <w:rPr>
          <w:b/>
          <w:color w:val="231F20"/>
          <w:spacing w:val="6"/>
          <w:sz w:val="16"/>
        </w:rPr>
        <w:t> </w:t>
      </w:r>
      <w:r>
        <w:rPr>
          <w:b/>
          <w:color w:val="231F20"/>
          <w:spacing w:val="-4"/>
          <w:sz w:val="16"/>
        </w:rPr>
        <w:t>(SF18),</w:t>
      </w:r>
      <w:r>
        <w:rPr>
          <w:b/>
          <w:color w:val="231F20"/>
          <w:spacing w:val="1"/>
          <w:sz w:val="16"/>
        </w:rPr>
        <w:t> </w:t>
      </w:r>
      <w:r>
        <w:rPr>
          <w:b/>
          <w:color w:val="231F20"/>
          <w:spacing w:val="-4"/>
          <w:sz w:val="16"/>
        </w:rPr>
        <w:t>XPL.</w:t>
      </w:r>
    </w:p>
    <w:p>
      <w:pPr>
        <w:pStyle w:val="ListParagraph"/>
        <w:numPr>
          <w:ilvl w:val="0"/>
          <w:numId w:val="4"/>
        </w:numPr>
        <w:tabs>
          <w:tab w:pos="366" w:val="left" w:leader="none"/>
        </w:tabs>
        <w:spacing w:line="302" w:lineRule="auto" w:before="48" w:after="0"/>
        <w:ind w:left="116" w:right="538" w:firstLine="0"/>
        <w:jc w:val="left"/>
        <w:rPr>
          <w:b/>
          <w:sz w:val="16"/>
        </w:rPr>
      </w:pPr>
      <w:r>
        <w:rPr>
          <w:b/>
          <w:color w:val="231F20"/>
          <w:spacing w:val="-4"/>
          <w:sz w:val="16"/>
        </w:rPr>
        <w:t>Excellent preservation of nummulite foraminifera, El-Sheikh Fadl section (SF18), PPL. (D) A cavity shows geopetal-like</w:t>
      </w:r>
      <w:r>
        <w:rPr>
          <w:b/>
          <w:color w:val="231F20"/>
          <w:sz w:val="16"/>
        </w:rPr>
        <w:t> </w:t>
      </w:r>
      <w:r>
        <w:rPr>
          <w:b/>
          <w:color w:val="231F20"/>
          <w:spacing w:val="-2"/>
          <w:sz w:val="16"/>
        </w:rPr>
        <w:t>structure,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pacing w:val="-2"/>
          <w:sz w:val="16"/>
        </w:rPr>
        <w:t>Gebel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El-Qarara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section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(GQ16),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XPL.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(E)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pacing w:val="-2"/>
          <w:sz w:val="16"/>
        </w:rPr>
        <w:t>Biserial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bryozoan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and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miliolid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foraminifera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embedded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pacing w:val="-2"/>
          <w:sz w:val="16"/>
        </w:rPr>
        <w:t>in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a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micritic</w:t>
      </w:r>
      <w:r>
        <w:rPr>
          <w:b/>
          <w:color w:val="231F20"/>
          <w:sz w:val="16"/>
        </w:rPr>
        <w:t> </w:t>
      </w:r>
      <w:r>
        <w:rPr>
          <w:b/>
          <w:color w:val="231F20"/>
          <w:spacing w:val="-2"/>
          <w:sz w:val="16"/>
        </w:rPr>
        <w:t>matrix,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pacing w:val="-2"/>
          <w:sz w:val="16"/>
        </w:rPr>
        <w:t>Gebel El-Qarara section (GQ14),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pacing w:val="-2"/>
          <w:sz w:val="16"/>
        </w:rPr>
        <w:t>PPL.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pacing w:val="-2"/>
          <w:sz w:val="16"/>
        </w:rPr>
        <w:t>(F) Fine sand-sized grains,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pacing w:val="-2"/>
          <w:sz w:val="16"/>
        </w:rPr>
        <w:t>glauconite pellets and small nummulite,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pacing w:val="-2"/>
          <w:sz w:val="16"/>
        </w:rPr>
        <w:t>Gebel</w:t>
      </w:r>
    </w:p>
    <w:p>
      <w:pPr>
        <w:spacing w:before="1"/>
        <w:ind w:left="116" w:right="0" w:firstLine="0"/>
        <w:jc w:val="left"/>
        <w:rPr>
          <w:b/>
          <w:sz w:val="16"/>
        </w:rPr>
      </w:pPr>
      <w:r>
        <w:rPr>
          <w:b/>
          <w:color w:val="231F20"/>
          <w:w w:val="90"/>
          <w:sz w:val="16"/>
        </w:rPr>
        <w:t>El-Qarara</w:t>
      </w:r>
      <w:r>
        <w:rPr>
          <w:b/>
          <w:color w:val="231F20"/>
          <w:spacing w:val="19"/>
          <w:sz w:val="16"/>
        </w:rPr>
        <w:t> </w:t>
      </w:r>
      <w:r>
        <w:rPr>
          <w:b/>
          <w:color w:val="231F20"/>
          <w:w w:val="90"/>
          <w:sz w:val="16"/>
        </w:rPr>
        <w:t>section</w:t>
      </w:r>
      <w:r>
        <w:rPr>
          <w:b/>
          <w:color w:val="231F20"/>
          <w:spacing w:val="19"/>
          <w:sz w:val="16"/>
        </w:rPr>
        <w:t> </w:t>
      </w:r>
      <w:r>
        <w:rPr>
          <w:b/>
          <w:color w:val="231F20"/>
          <w:w w:val="90"/>
          <w:sz w:val="16"/>
        </w:rPr>
        <w:t>(GQ14),</w:t>
      </w:r>
      <w:r>
        <w:rPr>
          <w:b/>
          <w:color w:val="231F20"/>
          <w:spacing w:val="12"/>
          <w:sz w:val="16"/>
        </w:rPr>
        <w:t> </w:t>
      </w:r>
      <w:r>
        <w:rPr>
          <w:b/>
          <w:color w:val="231F20"/>
          <w:spacing w:val="-4"/>
          <w:w w:val="90"/>
          <w:sz w:val="16"/>
        </w:rPr>
        <w:t>PPL.</w:t>
      </w:r>
    </w:p>
    <w:p>
      <w:pPr>
        <w:pStyle w:val="BodyText"/>
        <w:spacing w:before="1"/>
        <w:rPr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1664">
                <wp:simplePos x="0" y="0"/>
                <wp:positionH relativeFrom="page">
                  <wp:posOffset>581939</wp:posOffset>
                </wp:positionH>
                <wp:positionV relativeFrom="paragraph">
                  <wp:posOffset>131546</wp:posOffset>
                </wp:positionV>
                <wp:extent cx="6318250" cy="1270"/>
                <wp:effectExtent l="0" t="0" r="0" b="0"/>
                <wp:wrapTopAndBottom/>
                <wp:docPr id="60" name="Graphic 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" name="Graphic 60"/>
                      <wps:cNvSpPr/>
                      <wps:spPr>
                        <a:xfrm>
                          <a:off x="0" y="0"/>
                          <a:ext cx="63182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18250" h="0">
                              <a:moveTo>
                                <a:pt x="0" y="0"/>
                              </a:moveTo>
                              <a:lnTo>
                                <a:pt x="6317996" y="0"/>
                              </a:lnTo>
                            </a:path>
                          </a:pathLst>
                        </a:custGeom>
                        <a:ln w="3416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821999pt;margin-top:10.358016pt;width:497.5pt;height:.1pt;mso-position-horizontal-relative:page;mso-position-vertical-relative:paragraph;z-index:-15714816;mso-wrap-distance-left:0;mso-wrap-distance-right:0" id="docshape33" coordorigin="916,207" coordsize="9950,0" path="m916,207l10866,207e" filled="false" stroked="true" strokeweight=".269pt" strokecolor="#231f2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38" w:footer="0" w:top="1060" w:bottom="280" w:left="800" w:right="800"/>
        </w:sectPr>
      </w:pPr>
    </w:p>
    <w:p>
      <w:pPr>
        <w:pStyle w:val="BodyText"/>
        <w:spacing w:line="302" w:lineRule="auto" w:before="101"/>
        <w:ind w:left="116" w:right="43" w:firstLine="239"/>
        <w:jc w:val="both"/>
      </w:pPr>
      <w:bookmarkStart w:name=" Acknowledgments" w:id="37"/>
      <w:bookmarkEnd w:id="37"/>
      <w:r>
        <w:rPr/>
      </w:r>
      <w:r>
        <w:rPr>
          <w:color w:val="231F20"/>
          <w:w w:val="110"/>
        </w:rPr>
        <w:t>Shale</w:t>
      </w:r>
      <w:r>
        <w:rPr>
          <w:color w:val="231F20"/>
          <w:w w:val="110"/>
        </w:rPr>
        <w:t> and</w:t>
      </w:r>
      <w:r>
        <w:rPr>
          <w:color w:val="231F20"/>
          <w:w w:val="110"/>
        </w:rPr>
        <w:t> claystone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studied</w:t>
      </w:r>
      <w:r>
        <w:rPr>
          <w:color w:val="231F20"/>
          <w:w w:val="110"/>
        </w:rPr>
        <w:t> Qarara</w:t>
      </w:r>
      <w:r>
        <w:rPr>
          <w:color w:val="231F20"/>
          <w:w w:val="110"/>
        </w:rPr>
        <w:t> Formation</w:t>
      </w:r>
      <w:r>
        <w:rPr>
          <w:color w:val="231F20"/>
          <w:w w:val="110"/>
        </w:rPr>
        <w:t> de- posited</w:t>
      </w:r>
      <w:r>
        <w:rPr>
          <w:color w:val="231F20"/>
          <w:w w:val="110"/>
        </w:rPr>
        <w:t> in</w:t>
      </w:r>
      <w:r>
        <w:rPr>
          <w:color w:val="231F20"/>
          <w:w w:val="110"/>
        </w:rPr>
        <w:t> quiet</w:t>
      </w:r>
      <w:r>
        <w:rPr>
          <w:color w:val="231F20"/>
          <w:w w:val="110"/>
        </w:rPr>
        <w:t> water</w:t>
      </w:r>
      <w:r>
        <w:rPr>
          <w:color w:val="231F20"/>
          <w:w w:val="110"/>
        </w:rPr>
        <w:t> settings. The</w:t>
      </w:r>
      <w:r>
        <w:rPr>
          <w:color w:val="231F20"/>
          <w:w w:val="110"/>
        </w:rPr>
        <w:t> presence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glauconite represents</w:t>
      </w:r>
      <w:r>
        <w:rPr>
          <w:color w:val="231F20"/>
          <w:w w:val="110"/>
        </w:rPr>
        <w:t> a</w:t>
      </w:r>
      <w:r>
        <w:rPr>
          <w:color w:val="231F20"/>
          <w:w w:val="110"/>
        </w:rPr>
        <w:t> condensed</w:t>
      </w:r>
      <w:r>
        <w:rPr>
          <w:color w:val="231F20"/>
          <w:w w:val="110"/>
        </w:rPr>
        <w:t> setting</w:t>
      </w:r>
      <w:r>
        <w:rPr>
          <w:color w:val="231F20"/>
          <w:w w:val="110"/>
        </w:rPr>
        <w:t> in</w:t>
      </w:r>
      <w:r>
        <w:rPr>
          <w:color w:val="231F20"/>
          <w:w w:val="110"/>
        </w:rPr>
        <w:t> an</w:t>
      </w:r>
      <w:r>
        <w:rPr>
          <w:color w:val="231F20"/>
          <w:w w:val="110"/>
        </w:rPr>
        <w:t> overall</w:t>
      </w:r>
      <w:r>
        <w:rPr>
          <w:color w:val="231F20"/>
          <w:w w:val="110"/>
        </w:rPr>
        <w:t> calm</w:t>
      </w:r>
      <w:r>
        <w:rPr>
          <w:color w:val="231F20"/>
          <w:w w:val="110"/>
        </w:rPr>
        <w:t> environ- ment.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The carbonate microfacies are deposited in inner </w:t>
      </w:r>
      <w:r>
        <w:rPr>
          <w:color w:val="231F20"/>
          <w:w w:val="110"/>
        </w:rPr>
        <w:t>ramp setting</w:t>
      </w:r>
      <w:r>
        <w:rPr>
          <w:color w:val="231F20"/>
          <w:w w:val="110"/>
        </w:rPr>
        <w:t> because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presence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larger</w:t>
      </w:r>
      <w:r>
        <w:rPr>
          <w:color w:val="231F20"/>
          <w:w w:val="110"/>
        </w:rPr>
        <w:t> foraminifera</w:t>
      </w:r>
      <w:r>
        <w:rPr>
          <w:color w:val="231F20"/>
          <w:w w:val="110"/>
        </w:rPr>
        <w:t> and bivalve fragments.</w:t>
      </w:r>
    </w:p>
    <w:p>
      <w:pPr>
        <w:pStyle w:val="BodyText"/>
        <w:spacing w:line="302" w:lineRule="auto" w:before="3"/>
        <w:ind w:left="116" w:right="38" w:firstLine="239"/>
        <w:jc w:val="both"/>
      </w:pPr>
      <w:r>
        <w:rPr>
          <w:color w:val="231F20"/>
          <w:w w:val="110"/>
        </w:rPr>
        <w:t>The</w:t>
      </w:r>
      <w:r>
        <w:rPr>
          <w:color w:val="231F20"/>
          <w:w w:val="110"/>
        </w:rPr>
        <w:t> studied</w:t>
      </w:r>
      <w:r>
        <w:rPr>
          <w:color w:val="231F20"/>
          <w:w w:val="110"/>
        </w:rPr>
        <w:t> rocks</w:t>
      </w:r>
      <w:r>
        <w:rPr>
          <w:color w:val="231F20"/>
          <w:w w:val="110"/>
        </w:rPr>
        <w:t> comprise</w:t>
      </w:r>
      <w:r>
        <w:rPr>
          <w:color w:val="231F20"/>
          <w:w w:val="110"/>
        </w:rPr>
        <w:t> two</w:t>
      </w:r>
      <w:r>
        <w:rPr>
          <w:color w:val="231F20"/>
          <w:w w:val="110"/>
        </w:rPr>
        <w:t> principal</w:t>
      </w:r>
      <w:r>
        <w:rPr>
          <w:color w:val="231F20"/>
          <w:w w:val="110"/>
        </w:rPr>
        <w:t> facies,</w:t>
      </w:r>
      <w:r>
        <w:rPr>
          <w:color w:val="231F20"/>
          <w:w w:val="110"/>
        </w:rPr>
        <w:t> lower argillaceous</w:t>
      </w:r>
      <w:r>
        <w:rPr>
          <w:color w:val="231F20"/>
          <w:w w:val="110"/>
        </w:rPr>
        <w:t> facies</w:t>
      </w:r>
      <w:r>
        <w:rPr>
          <w:color w:val="231F20"/>
          <w:w w:val="110"/>
        </w:rPr>
        <w:t> and</w:t>
      </w:r>
      <w:r>
        <w:rPr>
          <w:color w:val="231F20"/>
          <w:w w:val="110"/>
        </w:rPr>
        <w:t> upper</w:t>
      </w:r>
      <w:r>
        <w:rPr>
          <w:color w:val="231F20"/>
          <w:w w:val="110"/>
        </w:rPr>
        <w:t> carbonate</w:t>
      </w:r>
      <w:r>
        <w:rPr>
          <w:color w:val="231F20"/>
          <w:w w:val="110"/>
        </w:rPr>
        <w:t> one.</w:t>
      </w:r>
      <w:r>
        <w:rPr>
          <w:color w:val="231F20"/>
          <w:w w:val="110"/>
        </w:rPr>
        <w:t> They</w:t>
      </w:r>
      <w:r>
        <w:rPr>
          <w:color w:val="231F20"/>
          <w:w w:val="110"/>
        </w:rPr>
        <w:t> are separated</w:t>
      </w:r>
      <w:r>
        <w:rPr>
          <w:color w:val="231F20"/>
          <w:spacing w:val="80"/>
          <w:w w:val="110"/>
        </w:rPr>
        <w:t> </w:t>
      </w:r>
      <w:r>
        <w:rPr>
          <w:color w:val="231F20"/>
          <w:w w:val="110"/>
        </w:rPr>
        <w:t>by</w:t>
      </w:r>
      <w:r>
        <w:rPr>
          <w:color w:val="231F20"/>
          <w:spacing w:val="80"/>
          <w:w w:val="110"/>
        </w:rPr>
        <w:t> </w:t>
      </w:r>
      <w:r>
        <w:rPr>
          <w:color w:val="231F20"/>
          <w:w w:val="110"/>
        </w:rPr>
        <w:t>glauconitic</w:t>
      </w:r>
      <w:r>
        <w:rPr>
          <w:color w:val="231F20"/>
          <w:spacing w:val="80"/>
          <w:w w:val="110"/>
        </w:rPr>
        <w:t> </w:t>
      </w:r>
      <w:r>
        <w:rPr>
          <w:color w:val="231F20"/>
          <w:w w:val="110"/>
        </w:rPr>
        <w:t>fossiliferous</w:t>
      </w:r>
      <w:r>
        <w:rPr>
          <w:color w:val="231F20"/>
          <w:spacing w:val="80"/>
          <w:w w:val="110"/>
        </w:rPr>
        <w:t> </w:t>
      </w:r>
      <w:r>
        <w:rPr>
          <w:color w:val="231F20"/>
          <w:w w:val="110"/>
        </w:rPr>
        <w:t>ironstone</w:t>
      </w:r>
      <w:r>
        <w:rPr>
          <w:color w:val="231F20"/>
          <w:spacing w:val="80"/>
          <w:w w:val="110"/>
        </w:rPr>
        <w:t> </w:t>
      </w:r>
      <w:r>
        <w:rPr>
          <w:color w:val="231F20"/>
          <w:w w:val="110"/>
        </w:rPr>
        <w:t>bed.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Two</w:t>
      </w:r>
      <w:r>
        <w:rPr>
          <w:color w:val="231F20"/>
          <w:spacing w:val="54"/>
          <w:w w:val="110"/>
        </w:rPr>
        <w:t> </w:t>
      </w:r>
      <w:r>
        <w:rPr>
          <w:color w:val="231F20"/>
          <w:w w:val="110"/>
        </w:rPr>
        <w:t>fourth-fifth</w:t>
      </w:r>
      <w:r>
        <w:rPr>
          <w:color w:val="231F20"/>
          <w:spacing w:val="54"/>
          <w:w w:val="110"/>
        </w:rPr>
        <w:t> </w:t>
      </w:r>
      <w:r>
        <w:rPr>
          <w:color w:val="231F20"/>
          <w:w w:val="110"/>
        </w:rPr>
        <w:t>order</w:t>
      </w:r>
      <w:r>
        <w:rPr>
          <w:color w:val="231F20"/>
          <w:spacing w:val="55"/>
          <w:w w:val="110"/>
        </w:rPr>
        <w:t> </w:t>
      </w:r>
      <w:r>
        <w:rPr>
          <w:color w:val="231F20"/>
          <w:w w:val="110"/>
        </w:rPr>
        <w:t>sequences</w:t>
      </w:r>
      <w:r>
        <w:rPr>
          <w:color w:val="231F20"/>
          <w:spacing w:val="54"/>
          <w:w w:val="110"/>
        </w:rPr>
        <w:t> </w:t>
      </w:r>
      <w:r>
        <w:rPr>
          <w:color w:val="231F20"/>
          <w:w w:val="110"/>
        </w:rPr>
        <w:t>were</w:t>
      </w:r>
      <w:r>
        <w:rPr>
          <w:color w:val="231F20"/>
          <w:spacing w:val="54"/>
          <w:w w:val="110"/>
        </w:rPr>
        <w:t> </w:t>
      </w:r>
      <w:r>
        <w:rPr>
          <w:color w:val="231F20"/>
          <w:w w:val="110"/>
        </w:rPr>
        <w:t>recognized</w:t>
      </w:r>
      <w:r>
        <w:rPr>
          <w:color w:val="231F20"/>
          <w:spacing w:val="55"/>
          <w:w w:val="110"/>
        </w:rPr>
        <w:t> </w:t>
      </w:r>
      <w:r>
        <w:rPr>
          <w:color w:val="231F20"/>
          <w:w w:val="110"/>
        </w:rPr>
        <w:t>in</w:t>
      </w:r>
      <w:r>
        <w:rPr>
          <w:color w:val="231F20"/>
          <w:spacing w:val="54"/>
          <w:w w:val="110"/>
        </w:rPr>
        <w:t> </w:t>
      </w:r>
      <w:r>
        <w:rPr>
          <w:color w:val="231F20"/>
          <w:spacing w:val="-5"/>
          <w:w w:val="110"/>
        </w:rPr>
        <w:t>the</w:t>
      </w:r>
    </w:p>
    <w:p>
      <w:pPr>
        <w:pStyle w:val="BodyText"/>
        <w:spacing w:line="302" w:lineRule="auto" w:before="101"/>
        <w:ind w:left="116" w:right="235"/>
        <w:jc w:val="both"/>
      </w:pPr>
      <w:r>
        <w:rPr/>
        <w:br w:type="column"/>
      </w:r>
      <w:r>
        <w:rPr>
          <w:color w:val="231F20"/>
          <w:w w:val="110"/>
        </w:rPr>
        <w:t>studied sections.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These sequences range in thickness from 3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to 18 m.</w:t>
      </w:r>
    </w:p>
    <w:p>
      <w:pPr>
        <w:pStyle w:val="BodyText"/>
        <w:spacing w:before="26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2176">
                <wp:simplePos x="0" y="0"/>
                <wp:positionH relativeFrom="page">
                  <wp:posOffset>3858653</wp:posOffset>
                </wp:positionH>
                <wp:positionV relativeFrom="paragraph">
                  <wp:posOffset>176470</wp:posOffset>
                </wp:positionV>
                <wp:extent cx="3041650" cy="1270"/>
                <wp:effectExtent l="0" t="0" r="0" b="0"/>
                <wp:wrapTopAndBottom/>
                <wp:docPr id="61" name="Graphic 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" name="Graphic 61"/>
                      <wps:cNvSpPr/>
                      <wps:spPr>
                        <a:xfrm>
                          <a:off x="0" y="0"/>
                          <a:ext cx="30416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41650" h="0">
                              <a:moveTo>
                                <a:pt x="0" y="0"/>
                              </a:moveTo>
                              <a:lnTo>
                                <a:pt x="3041281" y="0"/>
                              </a:lnTo>
                            </a:path>
                          </a:pathLst>
                        </a:custGeom>
                        <a:ln w="25349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3.830994pt;margin-top:13.895351pt;width:239.5pt;height:.1pt;mso-position-horizontal-relative:page;mso-position-vertical-relative:paragraph;z-index:-15714304;mso-wrap-distance-left:0;mso-wrap-distance-right:0" id="docshape34" coordorigin="6077,278" coordsize="4790,0" path="m6077,278l10866,278e" filled="false" stroked="true" strokeweight="1.996pt" strokecolor="#231f2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Heading1"/>
        <w:ind w:left="116" w:firstLine="0"/>
      </w:pPr>
      <w:r>
        <w:rPr>
          <w:color w:val="231F20"/>
          <w:spacing w:val="-2"/>
        </w:rPr>
        <w:t>Acknowledgments</w:t>
      </w:r>
    </w:p>
    <w:p>
      <w:pPr>
        <w:pStyle w:val="BodyText"/>
        <w:spacing w:before="134"/>
        <w:rPr>
          <w:b/>
          <w:sz w:val="19"/>
        </w:rPr>
      </w:pPr>
    </w:p>
    <w:p>
      <w:pPr>
        <w:pStyle w:val="BodyText"/>
        <w:spacing w:line="302" w:lineRule="auto" w:before="1"/>
        <w:ind w:left="116" w:right="234"/>
        <w:jc w:val="both"/>
      </w:pPr>
      <w:r>
        <w:rPr>
          <w:color w:val="231F20"/>
          <w:spacing w:val="-2"/>
          <w:w w:val="110"/>
        </w:rPr>
        <w:t>The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authors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thank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Mahmoud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Lotfy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and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Mohamed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Youssef,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De- </w:t>
      </w:r>
      <w:r>
        <w:rPr>
          <w:color w:val="231F20"/>
          <w:spacing w:val="-4"/>
          <w:w w:val="110"/>
        </w:rPr>
        <w:t>partment of Geology,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4"/>
          <w:w w:val="110"/>
        </w:rPr>
        <w:t>Mansoura University,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4"/>
          <w:w w:val="110"/>
        </w:rPr>
        <w:t>for their help during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field</w:t>
      </w:r>
      <w:r>
        <w:rPr>
          <w:color w:val="231F20"/>
          <w:w w:val="110"/>
        </w:rPr>
        <w:t> work. Authors</w:t>
      </w:r>
      <w:r>
        <w:rPr>
          <w:color w:val="231F20"/>
          <w:w w:val="110"/>
        </w:rPr>
        <w:t> would</w:t>
      </w:r>
      <w:r>
        <w:rPr>
          <w:color w:val="231F20"/>
          <w:w w:val="110"/>
        </w:rPr>
        <w:t> like</w:t>
      </w:r>
      <w:r>
        <w:rPr>
          <w:color w:val="231F20"/>
          <w:w w:val="110"/>
        </w:rPr>
        <w:t> to</w:t>
      </w:r>
      <w:r>
        <w:rPr>
          <w:color w:val="231F20"/>
          <w:w w:val="110"/>
        </w:rPr>
        <w:t> thank</w:t>
      </w:r>
      <w:r>
        <w:rPr>
          <w:color w:val="231F20"/>
          <w:w w:val="110"/>
        </w:rPr>
        <w:t> anonymous</w:t>
      </w:r>
      <w:r>
        <w:rPr>
          <w:color w:val="231F20"/>
          <w:w w:val="110"/>
        </w:rPr>
        <w:t> re- viewers for their valuable comments.</w:t>
      </w:r>
    </w:p>
    <w:p>
      <w:pPr>
        <w:spacing w:after="0" w:line="302" w:lineRule="auto"/>
        <w:jc w:val="both"/>
        <w:sectPr>
          <w:type w:val="continuous"/>
          <w:pgSz w:w="11910" w:h="15880"/>
          <w:pgMar w:header="638" w:footer="0" w:top="820" w:bottom="280" w:left="800" w:right="800"/>
          <w:cols w:num="2" w:equalWidth="0">
            <w:col w:w="4954" w:space="206"/>
            <w:col w:w="5150"/>
          </w:cols>
        </w:sectPr>
      </w:pPr>
    </w:p>
    <w:p>
      <w:pPr>
        <w:pStyle w:val="BodyText"/>
        <w:spacing w:before="6"/>
        <w:rPr>
          <w:sz w:val="15"/>
        </w:rPr>
      </w:pPr>
    </w:p>
    <w:p>
      <w:pPr>
        <w:spacing w:after="0"/>
        <w:rPr>
          <w:sz w:val="15"/>
        </w:rPr>
        <w:sectPr>
          <w:pgSz w:w="11910" w:h="15880"/>
          <w:pgMar w:header="638" w:footer="0" w:top="1060" w:bottom="280" w:left="800" w:right="800"/>
        </w:sectPr>
      </w:pPr>
    </w:p>
    <w:p>
      <w:pPr>
        <w:pStyle w:val="BodyText"/>
        <w:spacing w:before="4" w:after="1"/>
        <w:rPr>
          <w:sz w:val="10"/>
        </w:rPr>
      </w:pPr>
    </w:p>
    <w:p>
      <w:pPr>
        <w:pStyle w:val="BodyText"/>
        <w:ind w:left="237" w:right="-15"/>
        <w:rPr>
          <w:sz w:val="20"/>
        </w:rPr>
      </w:pPr>
      <w:r>
        <w:rPr>
          <w:sz w:val="20"/>
        </w:rPr>
        <w:drawing>
          <wp:inline distT="0" distB="0" distL="0" distR="0">
            <wp:extent cx="3049047" cy="5730240"/>
            <wp:effectExtent l="0" t="0" r="0" b="0"/>
            <wp:docPr id="62" name="Image 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" name="Image 6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9047" cy="573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7"/>
      </w:pPr>
    </w:p>
    <w:p>
      <w:pPr>
        <w:spacing w:line="302" w:lineRule="auto" w:before="0"/>
        <w:ind w:left="237" w:right="0" w:firstLine="0"/>
        <w:jc w:val="left"/>
        <w:rPr>
          <w:b/>
          <w:sz w:val="16"/>
        </w:rPr>
      </w:pPr>
      <w:bookmarkStart w:name="_bookmark13" w:id="38"/>
      <w:bookmarkEnd w:id="38"/>
      <w:r>
        <w:rPr/>
      </w:r>
      <w:r>
        <w:rPr>
          <w:b/>
          <w:color w:val="231F20"/>
          <w:sz w:val="16"/>
        </w:rPr>
        <w:t>Fig.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z w:val="16"/>
        </w:rPr>
        <w:t>13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z w:val="16"/>
        </w:rPr>
        <w:t>–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z w:val="16"/>
        </w:rPr>
        <w:t>Field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z w:val="16"/>
        </w:rPr>
        <w:t>photographs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z w:val="16"/>
        </w:rPr>
        <w:t>showing: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z w:val="16"/>
        </w:rPr>
        <w:t>(A)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z w:val="16"/>
        </w:rPr>
        <w:t>Glauconitic fossiliferous ironstone bed which is considered as a </w:t>
      </w:r>
      <w:r>
        <w:rPr>
          <w:b/>
          <w:color w:val="231F20"/>
          <w:spacing w:val="-2"/>
          <w:sz w:val="16"/>
        </w:rPr>
        <w:t>sequence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pacing w:val="-2"/>
          <w:sz w:val="16"/>
        </w:rPr>
        <w:t>boundary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(SB),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geologic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hammer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for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scale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pacing w:val="-2"/>
          <w:sz w:val="16"/>
        </w:rPr>
        <w:t>is</w:t>
      </w:r>
    </w:p>
    <w:p>
      <w:pPr>
        <w:spacing w:line="302" w:lineRule="auto" w:before="2"/>
        <w:ind w:left="237" w:right="635" w:firstLine="0"/>
        <w:jc w:val="both"/>
        <w:rPr>
          <w:b/>
          <w:sz w:val="16"/>
        </w:rPr>
      </w:pPr>
      <w:r>
        <w:rPr>
          <w:b/>
          <w:color w:val="231F20"/>
          <w:spacing w:val="-4"/>
          <w:sz w:val="16"/>
        </w:rPr>
        <w:t>32.5 cm long.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4"/>
          <w:sz w:val="16"/>
        </w:rPr>
        <w:t>(B) Close up of glauconitic </w:t>
      </w:r>
      <w:r>
        <w:rPr>
          <w:b/>
          <w:color w:val="231F20"/>
          <w:spacing w:val="-4"/>
          <w:sz w:val="16"/>
        </w:rPr>
        <w:t>fossiliferou</w:t>
      </w:r>
      <w:r>
        <w:rPr>
          <w:b/>
          <w:color w:val="231F20"/>
          <w:spacing w:val="-4"/>
          <w:sz w:val="16"/>
        </w:rPr>
        <w:t>s</w:t>
      </w:r>
      <w:r>
        <w:rPr>
          <w:b/>
          <w:color w:val="231F20"/>
          <w:sz w:val="16"/>
        </w:rPr>
        <w:t> </w:t>
      </w:r>
      <w:r>
        <w:rPr>
          <w:b/>
          <w:color w:val="231F20"/>
          <w:spacing w:val="-2"/>
          <w:sz w:val="16"/>
        </w:rPr>
        <w:t>ironstone bed.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pacing w:val="-2"/>
          <w:sz w:val="16"/>
        </w:rPr>
        <w:t>Notice the abundance of fossil debris</w:t>
      </w:r>
      <w:r>
        <w:rPr>
          <w:b/>
          <w:color w:val="231F20"/>
          <w:sz w:val="16"/>
        </w:rPr>
        <w:t> (arrows),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z w:val="16"/>
        </w:rPr>
        <w:t>lens cap for scale is 4 cm in diameter.</w:t>
      </w:r>
    </w:p>
    <w:p>
      <w:pPr>
        <w:pStyle w:val="BodyText"/>
        <w:rPr>
          <w:b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2688">
                <wp:simplePos x="0" y="0"/>
                <wp:positionH relativeFrom="page">
                  <wp:posOffset>658622</wp:posOffset>
                </wp:positionH>
                <wp:positionV relativeFrom="paragraph">
                  <wp:posOffset>101929</wp:posOffset>
                </wp:positionV>
                <wp:extent cx="3041650" cy="1270"/>
                <wp:effectExtent l="0" t="0" r="0" b="0"/>
                <wp:wrapTopAndBottom/>
                <wp:docPr id="63" name="Graphic 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" name="Graphic 63"/>
                      <wps:cNvSpPr/>
                      <wps:spPr>
                        <a:xfrm>
                          <a:off x="0" y="0"/>
                          <a:ext cx="30416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41650" h="0">
                              <a:moveTo>
                                <a:pt x="0" y="0"/>
                              </a:moveTo>
                              <a:lnTo>
                                <a:pt x="3041281" y="0"/>
                              </a:lnTo>
                            </a:path>
                          </a:pathLst>
                        </a:custGeom>
                        <a:ln w="3416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1.860001pt;margin-top:8.025937pt;width:239.5pt;height:.1pt;mso-position-horizontal-relative:page;mso-position-vertical-relative:paragraph;z-index:-15713792;mso-wrap-distance-left:0;mso-wrap-distance-right:0" id="docshape35" coordorigin="1037,161" coordsize="4790,0" path="m1037,161l5827,161e" filled="false" stroked="true" strokeweight=".269pt" strokecolor="#231f2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rPr>
          <w:b/>
        </w:rPr>
      </w:pPr>
    </w:p>
    <w:p>
      <w:pPr>
        <w:pStyle w:val="BodyText"/>
        <w:spacing w:before="123"/>
        <w:rPr>
          <w:b/>
        </w:rPr>
      </w:pPr>
    </w:p>
    <w:p>
      <w:pPr>
        <w:spacing w:before="0"/>
        <w:ind w:left="237" w:right="0" w:firstLine="0"/>
        <w:jc w:val="left"/>
        <w:rPr>
          <w:sz w:val="14"/>
        </w:rPr>
      </w:pPr>
      <w:bookmarkStart w:name=" References" w:id="39"/>
      <w:bookmarkEnd w:id="39"/>
      <w:r>
        <w:rPr/>
      </w:r>
      <w:r>
        <w:rPr>
          <w:color w:val="231F20"/>
          <w:sz w:val="14"/>
        </w:rPr>
        <w:t>R E F</w:t>
      </w:r>
      <w:r>
        <w:rPr>
          <w:color w:val="231F20"/>
          <w:spacing w:val="1"/>
          <w:sz w:val="14"/>
        </w:rPr>
        <w:t> </w:t>
      </w:r>
      <w:r>
        <w:rPr>
          <w:color w:val="231F20"/>
          <w:sz w:val="14"/>
        </w:rPr>
        <w:t>E R E</w:t>
      </w:r>
      <w:r>
        <w:rPr>
          <w:color w:val="231F20"/>
          <w:spacing w:val="1"/>
          <w:sz w:val="14"/>
        </w:rPr>
        <w:t> </w:t>
      </w:r>
      <w:r>
        <w:rPr>
          <w:color w:val="231F20"/>
          <w:sz w:val="14"/>
        </w:rPr>
        <w:t>N C</w:t>
      </w:r>
      <w:r>
        <w:rPr>
          <w:color w:val="231F20"/>
          <w:spacing w:val="1"/>
          <w:sz w:val="14"/>
        </w:rPr>
        <w:t> </w:t>
      </w:r>
      <w:r>
        <w:rPr>
          <w:color w:val="231F20"/>
          <w:sz w:val="14"/>
        </w:rPr>
        <w:t>E </w:t>
      </w:r>
      <w:r>
        <w:rPr>
          <w:color w:val="231F20"/>
          <w:spacing w:val="-10"/>
          <w:sz w:val="14"/>
        </w:rPr>
        <w:t>S</w:t>
      </w:r>
      <w:r>
        <w:rPr>
          <w:color w:val="231F20"/>
          <w:spacing w:val="40"/>
          <w:sz w:val="14"/>
        </w:rPr>
        <w:t> </w:t>
      </w:r>
    </w:p>
    <w:p>
      <w:pPr>
        <w:pStyle w:val="BodyText"/>
        <w:spacing w:before="8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3200">
                <wp:simplePos x="0" y="0"/>
                <wp:positionH relativeFrom="page">
                  <wp:posOffset>658622</wp:posOffset>
                </wp:positionH>
                <wp:positionV relativeFrom="paragraph">
                  <wp:posOffset>121820</wp:posOffset>
                </wp:positionV>
                <wp:extent cx="3041650" cy="1270"/>
                <wp:effectExtent l="0" t="0" r="0" b="0"/>
                <wp:wrapTopAndBottom/>
                <wp:docPr id="64" name="Graphic 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" name="Graphic 64"/>
                      <wps:cNvSpPr/>
                      <wps:spPr>
                        <a:xfrm>
                          <a:off x="0" y="0"/>
                          <a:ext cx="30416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41650" h="0">
                              <a:moveTo>
                                <a:pt x="0" y="0"/>
                              </a:moveTo>
                              <a:lnTo>
                                <a:pt x="3041281" y="0"/>
                              </a:lnTo>
                            </a:path>
                          </a:pathLst>
                        </a:custGeom>
                        <a:ln w="3416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1.860001pt;margin-top:9.592199pt;width:239.5pt;height:.1pt;mso-position-horizontal-relative:page;mso-position-vertical-relative:paragraph;z-index:-15713280;mso-wrap-distance-left:0;mso-wrap-distance-right:0" id="docshape36" coordorigin="1037,192" coordsize="4790,0" path="m1037,192l5827,192e" filled="false" stroked="true" strokeweight=".269pt" strokecolor="#231f2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rPr>
          <w:sz w:val="14"/>
        </w:rPr>
      </w:pPr>
    </w:p>
    <w:p>
      <w:pPr>
        <w:pStyle w:val="BodyText"/>
        <w:spacing w:before="25"/>
        <w:rPr>
          <w:sz w:val="14"/>
        </w:rPr>
      </w:pPr>
    </w:p>
    <w:p>
      <w:pPr>
        <w:pStyle w:val="ListParagraph"/>
        <w:numPr>
          <w:ilvl w:val="0"/>
          <w:numId w:val="5"/>
        </w:numPr>
        <w:tabs>
          <w:tab w:pos="572" w:val="left" w:leader="none"/>
        </w:tabs>
        <w:spacing w:line="280" w:lineRule="auto" w:before="1" w:after="0"/>
        <w:ind w:left="572" w:right="145" w:hanging="252"/>
        <w:jc w:val="left"/>
        <w:rPr>
          <w:sz w:val="15"/>
        </w:rPr>
      </w:pPr>
      <w:bookmarkStart w:name="_bookmark14" w:id="40"/>
      <w:bookmarkEnd w:id="40"/>
      <w:r>
        <w:rPr/>
      </w:r>
      <w:hyperlink r:id="rId33">
        <w:r>
          <w:rPr>
            <w:color w:val="00689C"/>
            <w:w w:val="110"/>
            <w:sz w:val="15"/>
          </w:rPr>
          <w:t>Said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R.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Planktonic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foraminifera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from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the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Thebes</w:t>
        </w:r>
        <w:r>
          <w:rPr>
            <w:color w:val="00689C"/>
            <w:spacing w:val="-8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Formation,</w:t>
        </w:r>
      </w:hyperlink>
      <w:r>
        <w:rPr>
          <w:color w:val="00689C"/>
          <w:spacing w:val="40"/>
          <w:w w:val="110"/>
          <w:sz w:val="15"/>
        </w:rPr>
        <w:t> </w:t>
      </w:r>
      <w:bookmarkStart w:name="_bookmark15" w:id="41"/>
      <w:bookmarkEnd w:id="41"/>
      <w:r>
        <w:rPr>
          <w:color w:val="00689C"/>
          <w:w w:val="110"/>
          <w:sz w:val="15"/>
        </w:rPr>
      </w:r>
      <w:hyperlink r:id="rId33">
        <w:r>
          <w:rPr>
            <w:color w:val="00689C"/>
            <w:w w:val="110"/>
            <w:sz w:val="15"/>
          </w:rPr>
          <w:t>Luxor,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Egypt.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Micropaleontology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1960;6:277–86.</w:t>
        </w:r>
      </w:hyperlink>
    </w:p>
    <w:p>
      <w:pPr>
        <w:pStyle w:val="ListParagraph"/>
        <w:numPr>
          <w:ilvl w:val="0"/>
          <w:numId w:val="5"/>
        </w:numPr>
        <w:tabs>
          <w:tab w:pos="572" w:val="left" w:leader="none"/>
        </w:tabs>
        <w:spacing w:line="280" w:lineRule="auto" w:before="0" w:after="0"/>
        <w:ind w:left="572" w:right="85" w:hanging="252"/>
        <w:jc w:val="left"/>
        <w:rPr>
          <w:sz w:val="15"/>
        </w:rPr>
      </w:pPr>
      <w:hyperlink r:id="rId34">
        <w:r>
          <w:rPr>
            <w:color w:val="00689C"/>
            <w:w w:val="110"/>
            <w:sz w:val="15"/>
          </w:rPr>
          <w:t>Bishay</w:t>
        </w:r>
        <w:r>
          <w:rPr>
            <w:color w:val="00689C"/>
            <w:spacing w:val="-4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Y.</w:t>
        </w:r>
        <w:r>
          <w:rPr>
            <w:color w:val="00689C"/>
            <w:spacing w:val="-9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Biostratigraphic</w:t>
        </w:r>
        <w:r>
          <w:rPr>
            <w:color w:val="00689C"/>
            <w:spacing w:val="-4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study</w:t>
        </w:r>
        <w:r>
          <w:rPr>
            <w:color w:val="00689C"/>
            <w:spacing w:val="-4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of</w:t>
        </w:r>
        <w:r>
          <w:rPr>
            <w:color w:val="00689C"/>
            <w:spacing w:val="-4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the</w:t>
        </w:r>
        <w:r>
          <w:rPr>
            <w:color w:val="00689C"/>
            <w:spacing w:val="-4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Eocene</w:t>
        </w:r>
        <w:r>
          <w:rPr>
            <w:color w:val="00689C"/>
            <w:spacing w:val="-4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in</w:t>
        </w:r>
        <w:r>
          <w:rPr>
            <w:color w:val="00689C"/>
            <w:spacing w:val="-4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the</w:t>
        </w:r>
        <w:r>
          <w:rPr>
            <w:color w:val="00689C"/>
            <w:spacing w:val="-4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Eastern</w:t>
        </w:r>
      </w:hyperlink>
      <w:r>
        <w:rPr>
          <w:color w:val="00689C"/>
          <w:spacing w:val="40"/>
          <w:w w:val="110"/>
          <w:sz w:val="15"/>
        </w:rPr>
        <w:t> </w:t>
      </w:r>
      <w:hyperlink r:id="rId34">
        <w:r>
          <w:rPr>
            <w:color w:val="00689C"/>
            <w:w w:val="110"/>
            <w:sz w:val="15"/>
          </w:rPr>
          <w:t>Desert between Samalut and Assiut by the larger</w:t>
        </w:r>
      </w:hyperlink>
      <w:r>
        <w:rPr>
          <w:color w:val="00689C"/>
          <w:spacing w:val="40"/>
          <w:w w:val="110"/>
          <w:sz w:val="15"/>
        </w:rPr>
        <w:t> </w:t>
      </w:r>
      <w:hyperlink r:id="rId34">
        <w:r>
          <w:rPr>
            <w:color w:val="00689C"/>
            <w:w w:val="110"/>
            <w:sz w:val="15"/>
          </w:rPr>
          <w:t>foraminifera. 3rd Arab Petrol Congress, Alexandria, 1961; 7</w:t>
        </w:r>
      </w:hyperlink>
      <w:r>
        <w:rPr>
          <w:color w:val="00689C"/>
          <w:spacing w:val="40"/>
          <w:w w:val="110"/>
          <w:sz w:val="15"/>
        </w:rPr>
        <w:t> </w:t>
      </w:r>
      <w:bookmarkStart w:name="_bookmark16" w:id="42"/>
      <w:bookmarkEnd w:id="42"/>
      <w:r>
        <w:rPr>
          <w:color w:val="00689C"/>
          <w:w w:val="110"/>
          <w:sz w:val="15"/>
        </w:rPr>
      </w:r>
      <w:hyperlink r:id="rId34">
        <w:r>
          <w:rPr>
            <w:color w:val="00689C"/>
            <w:spacing w:val="-4"/>
            <w:w w:val="110"/>
            <w:sz w:val="15"/>
          </w:rPr>
          <w:t>pp.</w:t>
        </w:r>
      </w:hyperlink>
    </w:p>
    <w:p>
      <w:pPr>
        <w:pStyle w:val="ListParagraph"/>
        <w:numPr>
          <w:ilvl w:val="0"/>
          <w:numId w:val="5"/>
        </w:numPr>
        <w:tabs>
          <w:tab w:pos="572" w:val="left" w:leader="none"/>
        </w:tabs>
        <w:spacing w:line="280" w:lineRule="auto" w:before="0" w:after="0"/>
        <w:ind w:left="572" w:right="92" w:hanging="252"/>
        <w:jc w:val="left"/>
        <w:rPr>
          <w:sz w:val="15"/>
        </w:rPr>
      </w:pPr>
      <w:hyperlink r:id="rId35">
        <w:r>
          <w:rPr>
            <w:color w:val="00689C"/>
            <w:w w:val="110"/>
            <w:sz w:val="15"/>
          </w:rPr>
          <w:t>Bishay</w:t>
        </w:r>
        <w:r>
          <w:rPr>
            <w:color w:val="00689C"/>
            <w:spacing w:val="-1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Y.</w:t>
        </w:r>
        <w:r>
          <w:rPr>
            <w:color w:val="00689C"/>
            <w:spacing w:val="-7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Studies</w:t>
        </w:r>
        <w:r>
          <w:rPr>
            <w:color w:val="00689C"/>
            <w:spacing w:val="-1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on</w:t>
        </w:r>
        <w:r>
          <w:rPr>
            <w:color w:val="00689C"/>
            <w:spacing w:val="-1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the</w:t>
        </w:r>
        <w:r>
          <w:rPr>
            <w:color w:val="00689C"/>
            <w:spacing w:val="-1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larger</w:t>
        </w:r>
        <w:r>
          <w:rPr>
            <w:color w:val="00689C"/>
            <w:spacing w:val="-1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foraminifera</w:t>
        </w:r>
        <w:r>
          <w:rPr>
            <w:color w:val="00689C"/>
            <w:spacing w:val="-1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of</w:t>
        </w:r>
        <w:r>
          <w:rPr>
            <w:color w:val="00689C"/>
            <w:spacing w:val="-1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the</w:t>
        </w:r>
        <w:r>
          <w:rPr>
            <w:color w:val="00689C"/>
            <w:spacing w:val="-1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Eocene</w:t>
        </w:r>
        <w:r>
          <w:rPr>
            <w:color w:val="00689C"/>
            <w:spacing w:val="-1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of</w:t>
        </w:r>
      </w:hyperlink>
      <w:r>
        <w:rPr>
          <w:color w:val="00689C"/>
          <w:spacing w:val="40"/>
          <w:w w:val="110"/>
          <w:sz w:val="15"/>
        </w:rPr>
        <w:t> </w:t>
      </w:r>
      <w:hyperlink r:id="rId35">
        <w:r>
          <w:rPr>
            <w:color w:val="00689C"/>
            <w:w w:val="110"/>
            <w:sz w:val="15"/>
          </w:rPr>
          <w:t>the Nile</w:t>
        </w:r>
        <w:r>
          <w:rPr>
            <w:color w:val="00689C"/>
            <w:spacing w:val="-5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Valley between Assiut, Cairo and S.W. Sinai [Ph.D.</w:t>
        </w:r>
      </w:hyperlink>
    </w:p>
    <w:p>
      <w:pPr>
        <w:spacing w:before="101"/>
        <w:ind w:left="572" w:right="0" w:firstLine="0"/>
        <w:jc w:val="left"/>
        <w:rPr>
          <w:sz w:val="15"/>
        </w:rPr>
      </w:pPr>
      <w:r>
        <w:rPr/>
        <w:br w:type="column"/>
      </w:r>
      <w:hyperlink r:id="rId35">
        <w:r>
          <w:rPr>
            <w:color w:val="00689C"/>
            <w:spacing w:val="2"/>
            <w:sz w:val="15"/>
          </w:rPr>
          <w:t>thesis].</w:t>
        </w:r>
        <w:r>
          <w:rPr>
            <w:color w:val="00689C"/>
            <w:spacing w:val="17"/>
            <w:sz w:val="15"/>
          </w:rPr>
          <w:t> </w:t>
        </w:r>
        <w:r>
          <w:rPr>
            <w:color w:val="00689C"/>
            <w:spacing w:val="2"/>
            <w:sz w:val="15"/>
          </w:rPr>
          <w:t>Alexandria</w:t>
        </w:r>
        <w:r>
          <w:rPr>
            <w:color w:val="00689C"/>
            <w:spacing w:val="37"/>
            <w:sz w:val="15"/>
          </w:rPr>
          <w:t> </w:t>
        </w:r>
        <w:r>
          <w:rPr>
            <w:color w:val="00689C"/>
            <w:spacing w:val="2"/>
            <w:sz w:val="15"/>
          </w:rPr>
          <w:t>University,</w:t>
        </w:r>
        <w:r>
          <w:rPr>
            <w:color w:val="00689C"/>
            <w:spacing w:val="27"/>
            <w:sz w:val="15"/>
          </w:rPr>
          <w:t> </w:t>
        </w:r>
        <w:r>
          <w:rPr>
            <w:color w:val="00689C"/>
            <w:spacing w:val="2"/>
            <w:sz w:val="15"/>
          </w:rPr>
          <w:t>Egypt;</w:t>
        </w:r>
        <w:r>
          <w:rPr>
            <w:color w:val="00689C"/>
            <w:spacing w:val="37"/>
            <w:sz w:val="15"/>
          </w:rPr>
          <w:t> </w:t>
        </w:r>
        <w:r>
          <w:rPr>
            <w:color w:val="00689C"/>
            <w:spacing w:val="-2"/>
            <w:sz w:val="15"/>
          </w:rPr>
          <w:t>1966.</w:t>
        </w:r>
      </w:hyperlink>
    </w:p>
    <w:p>
      <w:pPr>
        <w:pStyle w:val="ListParagraph"/>
        <w:numPr>
          <w:ilvl w:val="0"/>
          <w:numId w:val="5"/>
        </w:numPr>
        <w:tabs>
          <w:tab w:pos="572" w:val="left" w:leader="none"/>
        </w:tabs>
        <w:spacing w:line="280" w:lineRule="auto" w:before="29" w:after="0"/>
        <w:ind w:left="572" w:right="160" w:hanging="252"/>
        <w:jc w:val="left"/>
        <w:rPr>
          <w:sz w:val="15"/>
        </w:rPr>
      </w:pPr>
      <w:bookmarkStart w:name="_bookmark17" w:id="43"/>
      <w:bookmarkEnd w:id="43"/>
      <w:r>
        <w:rPr/>
      </w:r>
      <w:hyperlink r:id="rId36">
        <w:r>
          <w:rPr>
            <w:color w:val="00689C"/>
            <w:w w:val="105"/>
            <w:sz w:val="15"/>
          </w:rPr>
          <w:t>Strougo A. Mokattamian stratigraphy of eastern Maghagha </w:t>
        </w:r>
        <w:r>
          <w:rPr>
            <w:color w:val="00689C"/>
            <w:w w:val="105"/>
            <w:sz w:val="15"/>
          </w:rPr>
          <w:t>–</w:t>
        </w:r>
      </w:hyperlink>
      <w:r>
        <w:rPr>
          <w:color w:val="00689C"/>
          <w:spacing w:val="40"/>
          <w:w w:val="105"/>
          <w:sz w:val="15"/>
        </w:rPr>
        <w:t> </w:t>
      </w:r>
      <w:hyperlink r:id="rId36">
        <w:r>
          <w:rPr>
            <w:color w:val="00689C"/>
            <w:w w:val="105"/>
            <w:sz w:val="15"/>
          </w:rPr>
          <w:t>El-Fashn district. MERC Ain Shams Univ Sci Res Ser Cairo</w:t>
        </w:r>
      </w:hyperlink>
      <w:r>
        <w:rPr>
          <w:color w:val="00689C"/>
          <w:spacing w:val="40"/>
          <w:w w:val="109"/>
          <w:sz w:val="15"/>
        </w:rPr>
        <w:t> </w:t>
      </w:r>
      <w:bookmarkStart w:name="_bookmark18" w:id="44"/>
      <w:bookmarkEnd w:id="44"/>
      <w:r>
        <w:rPr>
          <w:color w:val="00689C"/>
          <w:w w:val="109"/>
          <w:sz w:val="15"/>
        </w:rPr>
      </w:r>
      <w:hyperlink r:id="rId36">
        <w:r>
          <w:rPr>
            <w:color w:val="00689C"/>
            <w:spacing w:val="-2"/>
            <w:w w:val="105"/>
            <w:sz w:val="15"/>
          </w:rPr>
          <w:t>1986;6:33–58.</w:t>
        </w:r>
      </w:hyperlink>
    </w:p>
    <w:p>
      <w:pPr>
        <w:pStyle w:val="ListParagraph"/>
        <w:numPr>
          <w:ilvl w:val="0"/>
          <w:numId w:val="5"/>
        </w:numPr>
        <w:tabs>
          <w:tab w:pos="572" w:val="left" w:leader="none"/>
        </w:tabs>
        <w:spacing w:line="280" w:lineRule="auto" w:before="1" w:after="0"/>
        <w:ind w:left="572" w:right="125" w:hanging="252"/>
        <w:jc w:val="left"/>
        <w:rPr>
          <w:sz w:val="15"/>
        </w:rPr>
      </w:pPr>
      <w:hyperlink r:id="rId37">
        <w:r>
          <w:rPr>
            <w:color w:val="00689C"/>
            <w:w w:val="110"/>
            <w:sz w:val="15"/>
          </w:rPr>
          <w:t>Iskander</w:t>
        </w:r>
        <w:r>
          <w:rPr>
            <w:color w:val="00689C"/>
            <w:spacing w:val="-2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F.</w:t>
        </w:r>
        <w:r>
          <w:rPr>
            <w:color w:val="00689C"/>
            <w:spacing w:val="-8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Geological</w:t>
        </w:r>
        <w:r>
          <w:rPr>
            <w:color w:val="00689C"/>
            <w:spacing w:val="-2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survey</w:t>
        </w:r>
        <w:r>
          <w:rPr>
            <w:color w:val="00689C"/>
            <w:spacing w:val="-2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of</w:t>
        </w:r>
        <w:r>
          <w:rPr>
            <w:color w:val="00689C"/>
            <w:spacing w:val="-2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the</w:t>
        </w:r>
        <w:r>
          <w:rPr>
            <w:color w:val="00689C"/>
            <w:spacing w:val="-2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Gharaq</w:t>
        </w:r>
        <w:r>
          <w:rPr>
            <w:color w:val="00689C"/>
            <w:spacing w:val="-2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El</w:t>
        </w:r>
        <w:r>
          <w:rPr>
            <w:color w:val="00689C"/>
            <w:spacing w:val="-2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Sultani</w:t>
        </w:r>
        <w:r>
          <w:rPr>
            <w:color w:val="00689C"/>
            <w:spacing w:val="-2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sheets</w:t>
        </w:r>
      </w:hyperlink>
      <w:r>
        <w:rPr>
          <w:color w:val="00689C"/>
          <w:w w:val="114"/>
          <w:sz w:val="15"/>
        </w:rPr>
        <w:t> </w:t>
      </w:r>
      <w:bookmarkStart w:name="_bookmark19" w:id="45"/>
      <w:bookmarkEnd w:id="45"/>
      <w:r>
        <w:rPr>
          <w:color w:val="00689C"/>
          <w:w w:val="114"/>
          <w:sz w:val="15"/>
        </w:rPr>
      </w:r>
      <w:hyperlink r:id="rId37">
        <w:r>
          <w:rPr>
            <w:color w:val="00689C"/>
            <w:sz w:val="15"/>
          </w:rPr>
          <w:t>no</w:t>
        </w:r>
        <w:r>
          <w:rPr>
            <w:color w:val="00689C"/>
            <w:spacing w:val="21"/>
            <w:sz w:val="15"/>
          </w:rPr>
          <w:t> </w:t>
        </w:r>
        <w:r>
          <w:rPr>
            <w:color w:val="00689C"/>
            <w:sz w:val="15"/>
          </w:rPr>
          <w:t>68/54.</w:t>
        </w:r>
        <w:r>
          <w:rPr>
            <w:color w:val="00689C"/>
            <w:spacing w:val="12"/>
            <w:sz w:val="15"/>
          </w:rPr>
          <w:t> </w:t>
        </w:r>
        <w:r>
          <w:rPr>
            <w:color w:val="00689C"/>
            <w:sz w:val="15"/>
          </w:rPr>
          <w:t>Standard</w:t>
        </w:r>
        <w:r>
          <w:rPr>
            <w:color w:val="00689C"/>
            <w:spacing w:val="21"/>
            <w:sz w:val="15"/>
          </w:rPr>
          <w:t> </w:t>
        </w:r>
        <w:r>
          <w:rPr>
            <w:color w:val="00689C"/>
            <w:sz w:val="15"/>
          </w:rPr>
          <w:t>Oil</w:t>
        </w:r>
        <w:r>
          <w:rPr>
            <w:color w:val="00689C"/>
            <w:spacing w:val="21"/>
            <w:sz w:val="15"/>
          </w:rPr>
          <w:t> </w:t>
        </w:r>
        <w:r>
          <w:rPr>
            <w:color w:val="00689C"/>
            <w:sz w:val="15"/>
          </w:rPr>
          <w:t>Co.</w:t>
        </w:r>
        <w:r>
          <w:rPr>
            <w:color w:val="00689C"/>
            <w:spacing w:val="12"/>
            <w:sz w:val="15"/>
          </w:rPr>
          <w:t> </w:t>
        </w:r>
        <w:r>
          <w:rPr>
            <w:color w:val="00689C"/>
            <w:sz w:val="15"/>
          </w:rPr>
          <w:t>Egypt</w:t>
        </w:r>
        <w:r>
          <w:rPr>
            <w:color w:val="00689C"/>
            <w:spacing w:val="21"/>
            <w:sz w:val="15"/>
          </w:rPr>
          <w:t> </w:t>
        </w:r>
        <w:r>
          <w:rPr>
            <w:color w:val="00689C"/>
            <w:sz w:val="15"/>
          </w:rPr>
          <w:t>S.A.,</w:t>
        </w:r>
        <w:r>
          <w:rPr>
            <w:color w:val="00689C"/>
            <w:spacing w:val="12"/>
            <w:sz w:val="15"/>
          </w:rPr>
          <w:t> </w:t>
        </w:r>
        <w:r>
          <w:rPr>
            <w:color w:val="00689C"/>
            <w:sz w:val="15"/>
          </w:rPr>
          <w:t>1943;</w:t>
        </w:r>
        <w:r>
          <w:rPr>
            <w:color w:val="00689C"/>
            <w:spacing w:val="21"/>
            <w:sz w:val="15"/>
          </w:rPr>
          <w:t> </w:t>
        </w:r>
        <w:r>
          <w:rPr>
            <w:color w:val="00689C"/>
            <w:sz w:val="15"/>
          </w:rPr>
          <w:t>Report</w:t>
        </w:r>
        <w:r>
          <w:rPr>
            <w:color w:val="00689C"/>
            <w:spacing w:val="21"/>
            <w:sz w:val="15"/>
          </w:rPr>
          <w:t> </w:t>
        </w:r>
        <w:r>
          <w:rPr>
            <w:color w:val="00689C"/>
            <w:sz w:val="15"/>
          </w:rPr>
          <w:t>no</w:t>
        </w:r>
        <w:r>
          <w:rPr>
            <w:color w:val="00689C"/>
            <w:spacing w:val="21"/>
            <w:sz w:val="15"/>
          </w:rPr>
          <w:t> </w:t>
        </w:r>
        <w:r>
          <w:rPr>
            <w:color w:val="00689C"/>
            <w:sz w:val="15"/>
          </w:rPr>
          <w:t>57,</w:t>
        </w:r>
        <w:r>
          <w:rPr>
            <w:color w:val="00689C"/>
            <w:spacing w:val="12"/>
            <w:sz w:val="15"/>
          </w:rPr>
          <w:t> </w:t>
        </w:r>
        <w:r>
          <w:rPr>
            <w:color w:val="00689C"/>
            <w:sz w:val="15"/>
          </w:rPr>
          <w:t>29p.</w:t>
        </w:r>
      </w:hyperlink>
    </w:p>
    <w:p>
      <w:pPr>
        <w:pStyle w:val="ListParagraph"/>
        <w:numPr>
          <w:ilvl w:val="0"/>
          <w:numId w:val="5"/>
        </w:numPr>
        <w:tabs>
          <w:tab w:pos="572" w:val="left" w:leader="none"/>
        </w:tabs>
        <w:spacing w:line="280" w:lineRule="auto" w:before="0" w:after="0"/>
        <w:ind w:left="572" w:right="135" w:hanging="252"/>
        <w:jc w:val="left"/>
        <w:rPr>
          <w:sz w:val="15"/>
        </w:rPr>
      </w:pPr>
      <w:hyperlink r:id="rId38">
        <w:r>
          <w:rPr>
            <w:color w:val="00689C"/>
            <w:w w:val="110"/>
            <w:sz w:val="15"/>
          </w:rPr>
          <w:t>Omara S,</w:t>
        </w:r>
        <w:r>
          <w:rPr>
            <w:color w:val="00689C"/>
            <w:spacing w:val="-4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Mansour HH,</w:t>
        </w:r>
        <w:r>
          <w:rPr>
            <w:color w:val="00689C"/>
            <w:spacing w:val="-4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Youssef M,</w:t>
        </w:r>
        <w:r>
          <w:rPr>
            <w:color w:val="00689C"/>
            <w:spacing w:val="-4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Khalifa H.</w:t>
        </w:r>
        <w:r>
          <w:rPr>
            <w:color w:val="00689C"/>
            <w:spacing w:val="-4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Stratigraphy,</w:t>
        </w:r>
      </w:hyperlink>
      <w:r>
        <w:rPr>
          <w:color w:val="00689C"/>
          <w:spacing w:val="40"/>
          <w:w w:val="110"/>
          <w:sz w:val="15"/>
        </w:rPr>
        <w:t> </w:t>
      </w:r>
      <w:hyperlink r:id="rId38">
        <w:r>
          <w:rPr>
            <w:color w:val="00689C"/>
            <w:w w:val="110"/>
            <w:sz w:val="15"/>
          </w:rPr>
          <w:t>paleoenvironment and structural features of the area east </w:t>
        </w:r>
        <w:r>
          <w:rPr>
            <w:color w:val="00689C"/>
            <w:w w:val="110"/>
            <w:sz w:val="15"/>
          </w:rPr>
          <w:t>of</w:t>
        </w:r>
      </w:hyperlink>
      <w:r>
        <w:rPr>
          <w:color w:val="00689C"/>
          <w:spacing w:val="40"/>
          <w:w w:val="110"/>
          <w:sz w:val="15"/>
        </w:rPr>
        <w:t> </w:t>
      </w:r>
      <w:hyperlink r:id="rId38">
        <w:r>
          <w:rPr>
            <w:color w:val="00689C"/>
            <w:w w:val="110"/>
            <w:sz w:val="15"/>
          </w:rPr>
          <w:t>Beni Mazar, Upper Egypt. Bull Fac Sci Assiut Univ</w:t>
        </w:r>
      </w:hyperlink>
      <w:r>
        <w:rPr>
          <w:color w:val="00689C"/>
          <w:w w:val="115"/>
          <w:sz w:val="15"/>
        </w:rPr>
        <w:t> </w:t>
      </w:r>
      <w:bookmarkStart w:name="_bookmark20" w:id="46"/>
      <w:bookmarkEnd w:id="46"/>
      <w:r>
        <w:rPr>
          <w:color w:val="00689C"/>
          <w:w w:val="115"/>
          <w:sz w:val="15"/>
        </w:rPr>
      </w:r>
      <w:hyperlink r:id="rId38">
        <w:r>
          <w:rPr>
            <w:color w:val="00689C"/>
            <w:spacing w:val="-2"/>
            <w:w w:val="110"/>
            <w:sz w:val="15"/>
          </w:rPr>
          <w:t>1977;6(3):171–97.</w:t>
        </w:r>
      </w:hyperlink>
    </w:p>
    <w:p>
      <w:pPr>
        <w:pStyle w:val="ListParagraph"/>
        <w:numPr>
          <w:ilvl w:val="0"/>
          <w:numId w:val="5"/>
        </w:numPr>
        <w:tabs>
          <w:tab w:pos="572" w:val="left" w:leader="none"/>
        </w:tabs>
        <w:spacing w:line="280" w:lineRule="auto" w:before="1" w:after="0"/>
        <w:ind w:left="572" w:right="320" w:hanging="252"/>
        <w:jc w:val="left"/>
        <w:rPr>
          <w:sz w:val="15"/>
        </w:rPr>
      </w:pPr>
      <w:hyperlink r:id="rId39">
        <w:r>
          <w:rPr>
            <w:color w:val="00689C"/>
            <w:w w:val="110"/>
            <w:sz w:val="15"/>
          </w:rPr>
          <w:t>Cronin TM, Khalifa H. Middle and late Eocene Ostracoda</w:t>
        </w:r>
      </w:hyperlink>
      <w:r>
        <w:rPr>
          <w:color w:val="00689C"/>
          <w:spacing w:val="40"/>
          <w:w w:val="110"/>
          <w:sz w:val="15"/>
        </w:rPr>
        <w:t> </w:t>
      </w:r>
      <w:hyperlink r:id="rId39">
        <w:r>
          <w:rPr>
            <w:color w:val="00689C"/>
            <w:sz w:val="15"/>
          </w:rPr>
          <w:t>from</w:t>
        </w:r>
        <w:r>
          <w:rPr>
            <w:color w:val="00689C"/>
            <w:spacing w:val="39"/>
            <w:sz w:val="15"/>
          </w:rPr>
          <w:t> </w:t>
        </w:r>
        <w:r>
          <w:rPr>
            <w:color w:val="00689C"/>
            <w:sz w:val="15"/>
          </w:rPr>
          <w:t>Gebel</w:t>
        </w:r>
        <w:r>
          <w:rPr>
            <w:color w:val="00689C"/>
            <w:spacing w:val="39"/>
            <w:sz w:val="15"/>
          </w:rPr>
          <w:t> </w:t>
        </w:r>
        <w:r>
          <w:rPr>
            <w:color w:val="00689C"/>
            <w:sz w:val="15"/>
          </w:rPr>
          <w:t>El</w:t>
        </w:r>
        <w:r>
          <w:rPr>
            <w:color w:val="00689C"/>
            <w:spacing w:val="39"/>
            <w:sz w:val="15"/>
          </w:rPr>
          <w:t> </w:t>
        </w:r>
        <w:r>
          <w:rPr>
            <w:color w:val="00689C"/>
            <w:sz w:val="15"/>
          </w:rPr>
          <w:t>Mereir, Nile Valley, Egypt. Micropaleontology</w:t>
        </w:r>
      </w:hyperlink>
      <w:r>
        <w:rPr>
          <w:color w:val="00689C"/>
          <w:spacing w:val="40"/>
          <w:w w:val="110"/>
          <w:sz w:val="15"/>
        </w:rPr>
        <w:t> </w:t>
      </w:r>
      <w:hyperlink r:id="rId39">
        <w:r>
          <w:rPr>
            <w:color w:val="00689C"/>
            <w:spacing w:val="-2"/>
            <w:w w:val="110"/>
            <w:sz w:val="15"/>
          </w:rPr>
          <w:t>1979;25(4):397–411.</w:t>
        </w:r>
      </w:hyperlink>
    </w:p>
    <w:p>
      <w:pPr>
        <w:pStyle w:val="ListParagraph"/>
        <w:numPr>
          <w:ilvl w:val="0"/>
          <w:numId w:val="5"/>
        </w:numPr>
        <w:tabs>
          <w:tab w:pos="572" w:val="left" w:leader="none"/>
        </w:tabs>
        <w:spacing w:line="280" w:lineRule="auto" w:before="0" w:after="0"/>
        <w:ind w:left="572" w:right="307" w:hanging="252"/>
        <w:jc w:val="left"/>
        <w:rPr>
          <w:sz w:val="15"/>
        </w:rPr>
      </w:pPr>
      <w:bookmarkStart w:name="_bookmark22" w:id="47"/>
      <w:bookmarkEnd w:id="47"/>
      <w:r>
        <w:rPr/>
      </w:r>
      <w:hyperlink r:id="rId40">
        <w:r>
          <w:rPr>
            <w:color w:val="00689C"/>
            <w:w w:val="105"/>
            <w:sz w:val="15"/>
          </w:rPr>
          <w:t>Hermina M, Lindenberg H. The tertiary. In: Hermina M,</w:t>
        </w:r>
      </w:hyperlink>
      <w:r>
        <w:rPr>
          <w:color w:val="00689C"/>
          <w:spacing w:val="40"/>
          <w:w w:val="105"/>
          <w:sz w:val="15"/>
        </w:rPr>
        <w:t> </w:t>
      </w:r>
      <w:hyperlink r:id="rId40">
        <w:r>
          <w:rPr>
            <w:color w:val="00689C"/>
            <w:w w:val="105"/>
            <w:sz w:val="15"/>
          </w:rPr>
          <w:t>Klitzsch E, List FK, editors. (1989) Stratigraphic lexicon </w:t>
        </w:r>
        <w:r>
          <w:rPr>
            <w:color w:val="00689C"/>
            <w:w w:val="105"/>
            <w:sz w:val="15"/>
          </w:rPr>
          <w:t>and</w:t>
        </w:r>
      </w:hyperlink>
      <w:r>
        <w:rPr>
          <w:color w:val="00689C"/>
          <w:spacing w:val="40"/>
          <w:w w:val="105"/>
          <w:sz w:val="15"/>
        </w:rPr>
        <w:t> </w:t>
      </w:r>
      <w:hyperlink r:id="rId40">
        <w:r>
          <w:rPr>
            <w:color w:val="00689C"/>
            <w:w w:val="105"/>
            <w:sz w:val="15"/>
          </w:rPr>
          <w:t>explanatory notes to the geological map of Egypt. Cairo:</w:t>
        </w:r>
      </w:hyperlink>
      <w:r>
        <w:rPr>
          <w:color w:val="00689C"/>
          <w:spacing w:val="40"/>
          <w:w w:val="105"/>
          <w:sz w:val="15"/>
        </w:rPr>
        <w:t> </w:t>
      </w:r>
      <w:bookmarkStart w:name="_bookmark21" w:id="48"/>
      <w:bookmarkEnd w:id="48"/>
      <w:r>
        <w:rPr>
          <w:color w:val="00689C"/>
          <w:w w:val="102"/>
          <w:sz w:val="15"/>
        </w:rPr>
      </w:r>
      <w:hyperlink r:id="rId40">
        <w:r>
          <w:rPr>
            <w:color w:val="00689C"/>
            <w:w w:val="105"/>
            <w:sz w:val="15"/>
          </w:rPr>
          <w:t>Conoco Inc.; 1979 1:500000.</w:t>
        </w:r>
      </w:hyperlink>
    </w:p>
    <w:p>
      <w:pPr>
        <w:pStyle w:val="ListParagraph"/>
        <w:numPr>
          <w:ilvl w:val="0"/>
          <w:numId w:val="5"/>
        </w:numPr>
        <w:tabs>
          <w:tab w:pos="572" w:val="left" w:leader="none"/>
        </w:tabs>
        <w:spacing w:line="280" w:lineRule="auto" w:before="1" w:after="0"/>
        <w:ind w:left="572" w:right="283" w:hanging="252"/>
        <w:jc w:val="left"/>
        <w:rPr>
          <w:sz w:val="15"/>
        </w:rPr>
      </w:pPr>
      <w:hyperlink r:id="rId41">
        <w:r>
          <w:rPr>
            <w:color w:val="00689C"/>
            <w:w w:val="110"/>
            <w:sz w:val="15"/>
          </w:rPr>
          <w:t>Dunham</w:t>
        </w:r>
        <w:r>
          <w:rPr>
            <w:color w:val="00689C"/>
            <w:spacing w:val="-1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RJ.</w:t>
        </w:r>
        <w:r>
          <w:rPr>
            <w:color w:val="00689C"/>
            <w:spacing w:val="-6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Classification</w:t>
        </w:r>
        <w:r>
          <w:rPr>
            <w:color w:val="00689C"/>
            <w:spacing w:val="-1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of</w:t>
        </w:r>
        <w:r>
          <w:rPr>
            <w:color w:val="00689C"/>
            <w:spacing w:val="-1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carbonate</w:t>
        </w:r>
        <w:r>
          <w:rPr>
            <w:color w:val="00689C"/>
            <w:spacing w:val="-1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rocks</w:t>
        </w:r>
        <w:r>
          <w:rPr>
            <w:color w:val="00689C"/>
            <w:spacing w:val="-1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according</w:t>
        </w:r>
        <w:r>
          <w:rPr>
            <w:color w:val="00689C"/>
            <w:spacing w:val="-1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to</w:t>
        </w:r>
      </w:hyperlink>
      <w:r>
        <w:rPr>
          <w:color w:val="00689C"/>
          <w:spacing w:val="40"/>
          <w:w w:val="110"/>
          <w:sz w:val="15"/>
        </w:rPr>
        <w:t> </w:t>
      </w:r>
      <w:hyperlink r:id="rId41">
        <w:r>
          <w:rPr>
            <w:color w:val="00689C"/>
            <w:w w:val="110"/>
            <w:sz w:val="15"/>
          </w:rPr>
          <w:t>depositional texture.</w:t>
        </w:r>
        <w:r>
          <w:rPr>
            <w:color w:val="00689C"/>
            <w:spacing w:val="-2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In: Ham WE,</w:t>
        </w:r>
        <w:r>
          <w:rPr>
            <w:color w:val="00689C"/>
            <w:spacing w:val="-2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editor. Classification of</w:t>
        </w:r>
      </w:hyperlink>
      <w:r>
        <w:rPr>
          <w:color w:val="00689C"/>
          <w:spacing w:val="40"/>
          <w:w w:val="110"/>
          <w:sz w:val="15"/>
        </w:rPr>
        <w:t> </w:t>
      </w:r>
      <w:hyperlink r:id="rId41">
        <w:r>
          <w:rPr>
            <w:color w:val="00689C"/>
            <w:w w:val="110"/>
            <w:sz w:val="15"/>
          </w:rPr>
          <w:t>carbonate rocks,</w:t>
        </w:r>
        <w:r>
          <w:rPr>
            <w:color w:val="00689C"/>
            <w:spacing w:val="-5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vol.</w:t>
        </w:r>
        <w:r>
          <w:rPr>
            <w:color w:val="00689C"/>
            <w:spacing w:val="-5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1.</w:t>
        </w:r>
        <w:r>
          <w:rPr>
            <w:color w:val="00689C"/>
            <w:spacing w:val="-5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American</w:t>
        </w:r>
        <w:r>
          <w:rPr>
            <w:color w:val="00689C"/>
            <w:spacing w:val="-5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Association of </w:t>
        </w:r>
        <w:r>
          <w:rPr>
            <w:color w:val="00689C"/>
            <w:w w:val="110"/>
            <w:sz w:val="15"/>
          </w:rPr>
          <w:t>Petroleum</w:t>
        </w:r>
      </w:hyperlink>
      <w:r>
        <w:rPr>
          <w:color w:val="00689C"/>
          <w:w w:val="112"/>
          <w:sz w:val="15"/>
        </w:rPr>
        <w:t> </w:t>
      </w:r>
      <w:bookmarkStart w:name="_bookmark23" w:id="49"/>
      <w:bookmarkEnd w:id="49"/>
      <w:r>
        <w:rPr>
          <w:color w:val="00689C"/>
          <w:w w:val="112"/>
          <w:sz w:val="15"/>
        </w:rPr>
      </w:r>
      <w:hyperlink r:id="rId41">
        <w:r>
          <w:rPr>
            <w:color w:val="00689C"/>
            <w:w w:val="110"/>
            <w:sz w:val="15"/>
          </w:rPr>
          <w:t>Geologists Memoir; 1961. p. 108–21.</w:t>
        </w:r>
      </w:hyperlink>
    </w:p>
    <w:p>
      <w:pPr>
        <w:pStyle w:val="ListParagraph"/>
        <w:numPr>
          <w:ilvl w:val="0"/>
          <w:numId w:val="5"/>
        </w:numPr>
        <w:tabs>
          <w:tab w:pos="570" w:val="left" w:leader="none"/>
          <w:tab w:pos="572" w:val="left" w:leader="none"/>
        </w:tabs>
        <w:spacing w:line="280" w:lineRule="auto" w:before="0" w:after="0"/>
        <w:ind w:left="572" w:right="150" w:hanging="336"/>
        <w:jc w:val="left"/>
        <w:rPr>
          <w:sz w:val="15"/>
        </w:rPr>
      </w:pPr>
      <w:hyperlink r:id="rId42">
        <w:r>
          <w:rPr>
            <w:color w:val="00689C"/>
            <w:w w:val="110"/>
            <w:sz w:val="15"/>
          </w:rPr>
          <w:t>Hardy R, Tucker M. X-ray powder diffraction of sediments.</w:t>
        </w:r>
      </w:hyperlink>
      <w:r>
        <w:rPr>
          <w:color w:val="00689C"/>
          <w:spacing w:val="40"/>
          <w:w w:val="110"/>
          <w:sz w:val="15"/>
        </w:rPr>
        <w:t> </w:t>
      </w:r>
      <w:hyperlink r:id="rId42">
        <w:r>
          <w:rPr>
            <w:color w:val="00689C"/>
            <w:w w:val="110"/>
            <w:sz w:val="15"/>
          </w:rPr>
          <w:t>In: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Tucker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M,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editor.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Techniques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in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sedimentology.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Blackwell</w:t>
        </w:r>
      </w:hyperlink>
      <w:r>
        <w:rPr>
          <w:color w:val="00689C"/>
          <w:spacing w:val="40"/>
          <w:w w:val="111"/>
          <w:sz w:val="15"/>
        </w:rPr>
        <w:t> </w:t>
      </w:r>
      <w:bookmarkStart w:name="_bookmark24" w:id="50"/>
      <w:bookmarkEnd w:id="50"/>
      <w:r>
        <w:rPr>
          <w:color w:val="00689C"/>
          <w:w w:val="111"/>
          <w:sz w:val="15"/>
        </w:rPr>
      </w:r>
      <w:hyperlink r:id="rId42">
        <w:r>
          <w:rPr>
            <w:color w:val="00689C"/>
            <w:w w:val="110"/>
            <w:sz w:val="15"/>
          </w:rPr>
          <w:t>Scientific Publications; 1988.</w:t>
        </w:r>
        <w:r>
          <w:rPr>
            <w:color w:val="00689C"/>
            <w:spacing w:val="-1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p. 191–228.</w:t>
        </w:r>
      </w:hyperlink>
    </w:p>
    <w:p>
      <w:pPr>
        <w:pStyle w:val="ListParagraph"/>
        <w:numPr>
          <w:ilvl w:val="0"/>
          <w:numId w:val="5"/>
        </w:numPr>
        <w:tabs>
          <w:tab w:pos="570" w:val="left" w:leader="none"/>
          <w:tab w:pos="572" w:val="left" w:leader="none"/>
        </w:tabs>
        <w:spacing w:line="280" w:lineRule="auto" w:before="1" w:after="0"/>
        <w:ind w:left="572" w:right="318" w:hanging="336"/>
        <w:jc w:val="left"/>
        <w:rPr>
          <w:sz w:val="15"/>
        </w:rPr>
      </w:pPr>
      <w:hyperlink r:id="rId43">
        <w:r>
          <w:rPr>
            <w:color w:val="00689C"/>
            <w:w w:val="105"/>
            <w:sz w:val="15"/>
          </w:rPr>
          <w:t>Folk RL. Petrology of sedimentary rocks. Hempill’s: Austin;</w:t>
        </w:r>
      </w:hyperlink>
      <w:r>
        <w:rPr>
          <w:color w:val="00689C"/>
          <w:spacing w:val="40"/>
          <w:w w:val="109"/>
          <w:sz w:val="15"/>
        </w:rPr>
        <w:t> </w:t>
      </w:r>
      <w:bookmarkStart w:name="_bookmark25" w:id="51"/>
      <w:bookmarkEnd w:id="51"/>
      <w:r>
        <w:rPr>
          <w:color w:val="00689C"/>
          <w:w w:val="109"/>
          <w:sz w:val="15"/>
        </w:rPr>
      </w:r>
      <w:hyperlink r:id="rId43">
        <w:r>
          <w:rPr>
            <w:color w:val="00689C"/>
            <w:spacing w:val="-2"/>
            <w:w w:val="105"/>
            <w:sz w:val="15"/>
          </w:rPr>
          <w:t>1968.</w:t>
        </w:r>
      </w:hyperlink>
    </w:p>
    <w:p>
      <w:pPr>
        <w:pStyle w:val="ListParagraph"/>
        <w:numPr>
          <w:ilvl w:val="0"/>
          <w:numId w:val="5"/>
        </w:numPr>
        <w:tabs>
          <w:tab w:pos="570" w:val="left" w:leader="none"/>
          <w:tab w:pos="572" w:val="left" w:leader="none"/>
        </w:tabs>
        <w:spacing w:line="280" w:lineRule="auto" w:before="0" w:after="0"/>
        <w:ind w:left="572" w:right="122" w:hanging="336"/>
        <w:jc w:val="left"/>
        <w:rPr>
          <w:sz w:val="15"/>
        </w:rPr>
      </w:pPr>
      <w:hyperlink r:id="rId44">
        <w:r>
          <w:rPr>
            <w:color w:val="00689C"/>
            <w:w w:val="105"/>
            <w:sz w:val="15"/>
          </w:rPr>
          <w:t>Picard MD. Classification of fine-grained sedimentary rocks. </w:t>
        </w:r>
        <w:r>
          <w:rPr>
            <w:color w:val="00689C"/>
            <w:sz w:val="15"/>
          </w:rPr>
          <w:t>J</w:t>
        </w:r>
      </w:hyperlink>
      <w:r>
        <w:rPr>
          <w:color w:val="00689C"/>
          <w:spacing w:val="40"/>
          <w:sz w:val="15"/>
        </w:rPr>
        <w:t> </w:t>
      </w:r>
      <w:bookmarkStart w:name="_bookmark26" w:id="52"/>
      <w:bookmarkEnd w:id="52"/>
      <w:r>
        <w:rPr>
          <w:color w:val="00689C"/>
          <w:w w:val="60"/>
          <w:sz w:val="15"/>
        </w:rPr>
      </w:r>
      <w:hyperlink r:id="rId44">
        <w:r>
          <w:rPr>
            <w:color w:val="00689C"/>
            <w:w w:val="105"/>
            <w:sz w:val="15"/>
          </w:rPr>
          <w:t>Sediment Petrol 1971;41:179–95.</w:t>
        </w:r>
      </w:hyperlink>
    </w:p>
    <w:p>
      <w:pPr>
        <w:pStyle w:val="ListParagraph"/>
        <w:numPr>
          <w:ilvl w:val="0"/>
          <w:numId w:val="5"/>
        </w:numPr>
        <w:tabs>
          <w:tab w:pos="570" w:val="left" w:leader="none"/>
          <w:tab w:pos="572" w:val="left" w:leader="none"/>
        </w:tabs>
        <w:spacing w:line="280" w:lineRule="auto" w:before="0" w:after="0"/>
        <w:ind w:left="572" w:right="347" w:hanging="336"/>
        <w:jc w:val="left"/>
        <w:rPr>
          <w:sz w:val="15"/>
        </w:rPr>
      </w:pPr>
      <w:hyperlink r:id="rId45">
        <w:r>
          <w:rPr>
            <w:color w:val="00689C"/>
            <w:spacing w:val="-2"/>
            <w:w w:val="110"/>
            <w:sz w:val="15"/>
          </w:rPr>
          <w:t>Pettijohn</w:t>
        </w:r>
        <w:r>
          <w:rPr>
            <w:color w:val="00689C"/>
            <w:spacing w:val="-8"/>
            <w:w w:val="110"/>
            <w:sz w:val="15"/>
          </w:rPr>
          <w:t> </w:t>
        </w:r>
        <w:r>
          <w:rPr>
            <w:color w:val="00689C"/>
            <w:spacing w:val="-2"/>
            <w:w w:val="110"/>
            <w:sz w:val="15"/>
          </w:rPr>
          <w:t>FJ.</w:t>
        </w:r>
        <w:r>
          <w:rPr>
            <w:color w:val="00689C"/>
            <w:spacing w:val="-8"/>
            <w:w w:val="110"/>
            <w:sz w:val="15"/>
          </w:rPr>
          <w:t> </w:t>
        </w:r>
        <w:r>
          <w:rPr>
            <w:color w:val="00689C"/>
            <w:spacing w:val="-2"/>
            <w:w w:val="110"/>
            <w:sz w:val="15"/>
          </w:rPr>
          <w:t>Sedimentary</w:t>
        </w:r>
        <w:r>
          <w:rPr>
            <w:color w:val="00689C"/>
            <w:spacing w:val="-5"/>
            <w:w w:val="110"/>
            <w:sz w:val="15"/>
          </w:rPr>
          <w:t> </w:t>
        </w:r>
        <w:r>
          <w:rPr>
            <w:color w:val="00689C"/>
            <w:spacing w:val="-2"/>
            <w:w w:val="110"/>
            <w:sz w:val="15"/>
          </w:rPr>
          <w:t>rocks.</w:t>
        </w:r>
        <w:r>
          <w:rPr>
            <w:color w:val="00689C"/>
            <w:spacing w:val="-8"/>
            <w:w w:val="110"/>
            <w:sz w:val="15"/>
          </w:rPr>
          <w:t> </w:t>
        </w:r>
        <w:r>
          <w:rPr>
            <w:color w:val="00689C"/>
            <w:spacing w:val="-2"/>
            <w:w w:val="110"/>
            <w:sz w:val="15"/>
          </w:rPr>
          <w:t>2nd</w:t>
        </w:r>
        <w:r>
          <w:rPr>
            <w:color w:val="00689C"/>
            <w:spacing w:val="-4"/>
            <w:w w:val="110"/>
            <w:sz w:val="15"/>
          </w:rPr>
          <w:t> </w:t>
        </w:r>
        <w:r>
          <w:rPr>
            <w:color w:val="00689C"/>
            <w:spacing w:val="-2"/>
            <w:w w:val="110"/>
            <w:sz w:val="15"/>
          </w:rPr>
          <w:t>ed.</w:t>
        </w:r>
        <w:r>
          <w:rPr>
            <w:color w:val="00689C"/>
            <w:spacing w:val="-4"/>
            <w:w w:val="110"/>
            <w:sz w:val="15"/>
          </w:rPr>
          <w:t> </w:t>
        </w:r>
        <w:r>
          <w:rPr>
            <w:color w:val="00689C"/>
            <w:spacing w:val="-2"/>
            <w:w w:val="110"/>
            <w:sz w:val="15"/>
          </w:rPr>
          <w:t>New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spacing w:val="-2"/>
            <w:w w:val="110"/>
            <w:sz w:val="15"/>
          </w:rPr>
          <w:t>York:</w:t>
        </w:r>
        <w:r>
          <w:rPr>
            <w:color w:val="00689C"/>
            <w:spacing w:val="-4"/>
            <w:w w:val="110"/>
            <w:sz w:val="15"/>
          </w:rPr>
          <w:t> </w:t>
        </w:r>
        <w:r>
          <w:rPr>
            <w:color w:val="00689C"/>
            <w:spacing w:val="-2"/>
            <w:w w:val="110"/>
            <w:sz w:val="15"/>
          </w:rPr>
          <w:t>Harper</w:t>
        </w:r>
      </w:hyperlink>
      <w:r>
        <w:rPr>
          <w:color w:val="00689C"/>
          <w:spacing w:val="40"/>
          <w:w w:val="110"/>
          <w:sz w:val="15"/>
        </w:rPr>
        <w:t> </w:t>
      </w:r>
      <w:bookmarkStart w:name="_bookmark27" w:id="53"/>
      <w:bookmarkEnd w:id="53"/>
      <w:r>
        <w:rPr>
          <w:color w:val="00689C"/>
          <w:w w:val="105"/>
          <w:sz w:val="15"/>
        </w:rPr>
      </w:r>
      <w:hyperlink r:id="rId45">
        <w:r>
          <w:rPr>
            <w:color w:val="00689C"/>
            <w:w w:val="110"/>
            <w:sz w:val="15"/>
          </w:rPr>
          <w:t>and Row; 1957.</w:t>
        </w:r>
      </w:hyperlink>
    </w:p>
    <w:p>
      <w:pPr>
        <w:pStyle w:val="ListParagraph"/>
        <w:numPr>
          <w:ilvl w:val="0"/>
          <w:numId w:val="5"/>
        </w:numPr>
        <w:tabs>
          <w:tab w:pos="570" w:val="left" w:leader="none"/>
          <w:tab w:pos="572" w:val="left" w:leader="none"/>
        </w:tabs>
        <w:spacing w:line="280" w:lineRule="auto" w:before="1" w:after="0"/>
        <w:ind w:left="572" w:right="168" w:hanging="336"/>
        <w:jc w:val="left"/>
        <w:rPr>
          <w:sz w:val="15"/>
        </w:rPr>
      </w:pPr>
      <w:hyperlink r:id="rId46">
        <w:r>
          <w:rPr>
            <w:color w:val="00689C"/>
            <w:w w:val="105"/>
            <w:sz w:val="15"/>
          </w:rPr>
          <w:t>Schieber</w:t>
        </w:r>
        <w:r>
          <w:rPr>
            <w:color w:val="00689C"/>
            <w:spacing w:val="35"/>
            <w:w w:val="105"/>
            <w:sz w:val="15"/>
          </w:rPr>
          <w:t> </w:t>
        </w:r>
        <w:r>
          <w:rPr>
            <w:color w:val="00689C"/>
            <w:w w:val="105"/>
            <w:sz w:val="15"/>
          </w:rPr>
          <w:t>J, Southard</w:t>
        </w:r>
        <w:r>
          <w:rPr>
            <w:color w:val="00689C"/>
            <w:spacing w:val="35"/>
            <w:w w:val="105"/>
            <w:sz w:val="15"/>
          </w:rPr>
          <w:t> </w:t>
        </w:r>
        <w:r>
          <w:rPr>
            <w:color w:val="00689C"/>
            <w:w w:val="105"/>
            <w:sz w:val="15"/>
          </w:rPr>
          <w:t>J, Thaisen</w:t>
        </w:r>
        <w:r>
          <w:rPr>
            <w:color w:val="00689C"/>
            <w:spacing w:val="35"/>
            <w:w w:val="105"/>
            <w:sz w:val="15"/>
          </w:rPr>
          <w:t> </w:t>
        </w:r>
        <w:r>
          <w:rPr>
            <w:color w:val="00689C"/>
            <w:w w:val="105"/>
            <w:sz w:val="15"/>
          </w:rPr>
          <w:t>K. Accretion</w:t>
        </w:r>
        <w:r>
          <w:rPr>
            <w:color w:val="00689C"/>
            <w:spacing w:val="35"/>
            <w:w w:val="105"/>
            <w:sz w:val="15"/>
          </w:rPr>
          <w:t> </w:t>
        </w:r>
        <w:r>
          <w:rPr>
            <w:color w:val="00689C"/>
            <w:w w:val="105"/>
            <w:sz w:val="15"/>
          </w:rPr>
          <w:t>of</w:t>
        </w:r>
        <w:r>
          <w:rPr>
            <w:color w:val="00689C"/>
            <w:spacing w:val="35"/>
            <w:w w:val="105"/>
            <w:sz w:val="15"/>
          </w:rPr>
          <w:t> </w:t>
        </w:r>
        <w:r>
          <w:rPr>
            <w:color w:val="00689C"/>
            <w:w w:val="105"/>
            <w:sz w:val="15"/>
          </w:rPr>
          <w:t>mudstone</w:t>
        </w:r>
      </w:hyperlink>
      <w:r>
        <w:rPr>
          <w:color w:val="00689C"/>
          <w:spacing w:val="40"/>
          <w:w w:val="105"/>
          <w:sz w:val="15"/>
        </w:rPr>
        <w:t> </w:t>
      </w:r>
      <w:hyperlink r:id="rId46">
        <w:r>
          <w:rPr>
            <w:color w:val="00689C"/>
            <w:w w:val="105"/>
            <w:sz w:val="15"/>
          </w:rPr>
          <w:t>beds from migrating floccule ripples. Science </w:t>
        </w:r>
        <w:r>
          <w:rPr>
            <w:color w:val="00689C"/>
            <w:w w:val="105"/>
            <w:sz w:val="15"/>
          </w:rPr>
          <w:t>2007;318:1760–</w:t>
        </w:r>
      </w:hyperlink>
      <w:r>
        <w:rPr>
          <w:color w:val="00689C"/>
          <w:spacing w:val="40"/>
          <w:w w:val="105"/>
          <w:sz w:val="15"/>
        </w:rPr>
        <w:t> </w:t>
      </w:r>
      <w:bookmarkStart w:name="_bookmark28" w:id="54"/>
      <w:bookmarkEnd w:id="54"/>
      <w:r>
        <w:rPr>
          <w:color w:val="00689C"/>
          <w:w w:val="98"/>
          <w:sz w:val="15"/>
        </w:rPr>
      </w:r>
      <w:hyperlink r:id="rId46">
        <w:r>
          <w:rPr>
            <w:color w:val="00689C"/>
            <w:spacing w:val="-6"/>
            <w:w w:val="105"/>
            <w:sz w:val="15"/>
          </w:rPr>
          <w:t>3.</w:t>
        </w:r>
      </w:hyperlink>
    </w:p>
    <w:p>
      <w:pPr>
        <w:pStyle w:val="ListParagraph"/>
        <w:numPr>
          <w:ilvl w:val="0"/>
          <w:numId w:val="5"/>
        </w:numPr>
        <w:tabs>
          <w:tab w:pos="570" w:val="left" w:leader="none"/>
          <w:tab w:pos="572" w:val="left" w:leader="none"/>
        </w:tabs>
        <w:spacing w:line="280" w:lineRule="auto" w:before="0" w:after="0"/>
        <w:ind w:left="572" w:right="122" w:hanging="336"/>
        <w:jc w:val="left"/>
        <w:rPr>
          <w:sz w:val="15"/>
        </w:rPr>
      </w:pPr>
      <w:hyperlink r:id="rId47">
        <w:r>
          <w:rPr>
            <w:color w:val="00689C"/>
            <w:w w:val="110"/>
            <w:sz w:val="15"/>
          </w:rPr>
          <w:t>Odin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GS,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Fullagar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PD.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Geological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significance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of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the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Glaucony</w:t>
        </w:r>
      </w:hyperlink>
      <w:r>
        <w:rPr>
          <w:color w:val="00689C"/>
          <w:spacing w:val="40"/>
          <w:w w:val="110"/>
          <w:sz w:val="15"/>
        </w:rPr>
        <w:t> </w:t>
      </w:r>
      <w:hyperlink r:id="rId47">
        <w:r>
          <w:rPr>
            <w:color w:val="00689C"/>
            <w:w w:val="110"/>
            <w:sz w:val="15"/>
          </w:rPr>
          <w:t>Facies. In: Odin GS, editor. Green marine clay. Amsterdam:</w:t>
        </w:r>
      </w:hyperlink>
      <w:r>
        <w:rPr>
          <w:color w:val="00689C"/>
          <w:spacing w:val="40"/>
          <w:w w:val="110"/>
          <w:sz w:val="15"/>
        </w:rPr>
        <w:t> </w:t>
      </w:r>
      <w:bookmarkStart w:name="_bookmark29" w:id="55"/>
      <w:bookmarkEnd w:id="55"/>
      <w:r>
        <w:rPr>
          <w:color w:val="00689C"/>
          <w:w w:val="109"/>
          <w:sz w:val="15"/>
        </w:rPr>
      </w:r>
      <w:hyperlink r:id="rId47">
        <w:r>
          <w:rPr>
            <w:color w:val="00689C"/>
            <w:w w:val="110"/>
            <w:sz w:val="15"/>
          </w:rPr>
          <w:t>Elsevier;</w:t>
        </w:r>
        <w:r>
          <w:rPr>
            <w:color w:val="00689C"/>
            <w:spacing w:val="-5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1988.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p.</w:t>
        </w:r>
        <w:r>
          <w:rPr>
            <w:color w:val="00689C"/>
            <w:spacing w:val="-5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295–332.</w:t>
        </w:r>
      </w:hyperlink>
    </w:p>
    <w:p>
      <w:pPr>
        <w:pStyle w:val="ListParagraph"/>
        <w:numPr>
          <w:ilvl w:val="0"/>
          <w:numId w:val="5"/>
        </w:numPr>
        <w:tabs>
          <w:tab w:pos="570" w:val="left" w:leader="none"/>
          <w:tab w:pos="572" w:val="left" w:leader="none"/>
        </w:tabs>
        <w:spacing w:line="280" w:lineRule="auto" w:before="1" w:after="0"/>
        <w:ind w:left="572" w:right="285" w:hanging="336"/>
        <w:jc w:val="left"/>
        <w:rPr>
          <w:sz w:val="15"/>
        </w:rPr>
      </w:pPr>
      <w:hyperlink r:id="rId48">
        <w:r>
          <w:rPr>
            <w:color w:val="00689C"/>
            <w:w w:val="110"/>
            <w:sz w:val="15"/>
          </w:rPr>
          <w:t>Amorosi A.</w:t>
        </w:r>
        <w:r>
          <w:rPr>
            <w:color w:val="00689C"/>
            <w:spacing w:val="-5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Detecting compositional,</w:t>
        </w:r>
        <w:r>
          <w:rPr>
            <w:color w:val="00689C"/>
            <w:spacing w:val="-5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spatial,</w:t>
        </w:r>
        <w:r>
          <w:rPr>
            <w:color w:val="00689C"/>
            <w:spacing w:val="-5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and </w:t>
        </w:r>
        <w:r>
          <w:rPr>
            <w:color w:val="00689C"/>
            <w:w w:val="110"/>
            <w:sz w:val="15"/>
          </w:rPr>
          <w:t>temporal</w:t>
        </w:r>
      </w:hyperlink>
      <w:r>
        <w:rPr>
          <w:color w:val="00689C"/>
          <w:spacing w:val="40"/>
          <w:w w:val="110"/>
          <w:sz w:val="15"/>
        </w:rPr>
        <w:t> </w:t>
      </w:r>
      <w:hyperlink r:id="rId48">
        <w:r>
          <w:rPr>
            <w:color w:val="00689C"/>
            <w:w w:val="110"/>
            <w:sz w:val="15"/>
          </w:rPr>
          <w:t>attributes of glaucony: a tool for provenance research.</w:t>
        </w:r>
      </w:hyperlink>
      <w:r>
        <w:rPr>
          <w:color w:val="00689C"/>
          <w:spacing w:val="40"/>
          <w:w w:val="110"/>
          <w:sz w:val="15"/>
        </w:rPr>
        <w:t> </w:t>
      </w:r>
      <w:bookmarkStart w:name="_bookmark30" w:id="56"/>
      <w:bookmarkEnd w:id="56"/>
      <w:r>
        <w:rPr>
          <w:color w:val="00689C"/>
          <w:w w:val="102"/>
          <w:sz w:val="15"/>
        </w:rPr>
      </w:r>
      <w:hyperlink r:id="rId48">
        <w:r>
          <w:rPr>
            <w:color w:val="00689C"/>
            <w:w w:val="110"/>
            <w:sz w:val="15"/>
          </w:rPr>
          <w:t>Sediment Geol 1997;109:135–53.</w:t>
        </w:r>
      </w:hyperlink>
    </w:p>
    <w:p>
      <w:pPr>
        <w:pStyle w:val="ListParagraph"/>
        <w:numPr>
          <w:ilvl w:val="0"/>
          <w:numId w:val="5"/>
        </w:numPr>
        <w:tabs>
          <w:tab w:pos="570" w:val="left" w:leader="none"/>
          <w:tab w:pos="572" w:val="left" w:leader="none"/>
        </w:tabs>
        <w:spacing w:line="280" w:lineRule="auto" w:before="0" w:after="0"/>
        <w:ind w:left="572" w:right="302" w:hanging="336"/>
        <w:jc w:val="left"/>
        <w:rPr>
          <w:sz w:val="15"/>
        </w:rPr>
      </w:pPr>
      <w:hyperlink r:id="rId49">
        <w:r>
          <w:rPr>
            <w:color w:val="00689C"/>
            <w:w w:val="105"/>
            <w:sz w:val="15"/>
          </w:rPr>
          <w:t>Heckel PH. Recognition of ancient shallow marine</w:t>
        </w:r>
      </w:hyperlink>
      <w:r>
        <w:rPr>
          <w:color w:val="00689C"/>
          <w:spacing w:val="40"/>
          <w:w w:val="105"/>
          <w:sz w:val="15"/>
        </w:rPr>
        <w:t> </w:t>
      </w:r>
      <w:hyperlink r:id="rId49">
        <w:r>
          <w:rPr>
            <w:color w:val="00689C"/>
            <w:w w:val="105"/>
            <w:sz w:val="15"/>
          </w:rPr>
          <w:t>environments. In: Rigby JK, Hamblin WK, editors.</w:t>
        </w:r>
      </w:hyperlink>
      <w:r>
        <w:rPr>
          <w:color w:val="00689C"/>
          <w:spacing w:val="40"/>
          <w:w w:val="105"/>
          <w:sz w:val="15"/>
        </w:rPr>
        <w:t> </w:t>
      </w:r>
      <w:hyperlink r:id="rId49">
        <w:r>
          <w:rPr>
            <w:color w:val="00689C"/>
            <w:w w:val="105"/>
            <w:sz w:val="15"/>
          </w:rPr>
          <w:t>Recognition of ancient sedimentary environments, vol. </w:t>
        </w:r>
        <w:r>
          <w:rPr>
            <w:color w:val="00689C"/>
            <w:w w:val="105"/>
            <w:sz w:val="15"/>
          </w:rPr>
          <w:t>16.</w:t>
        </w:r>
      </w:hyperlink>
      <w:r>
        <w:rPr>
          <w:color w:val="00689C"/>
          <w:spacing w:val="40"/>
          <w:w w:val="109"/>
          <w:sz w:val="15"/>
        </w:rPr>
        <w:t> </w:t>
      </w:r>
      <w:bookmarkStart w:name="_bookmark31" w:id="57"/>
      <w:bookmarkEnd w:id="57"/>
      <w:r>
        <w:rPr>
          <w:color w:val="00689C"/>
          <w:w w:val="109"/>
          <w:sz w:val="15"/>
        </w:rPr>
      </w:r>
      <w:hyperlink r:id="rId49">
        <w:r>
          <w:rPr>
            <w:color w:val="00689C"/>
            <w:w w:val="105"/>
            <w:sz w:val="15"/>
          </w:rPr>
          <w:t>SEPM Special Publication; 1972. p. 226–86.</w:t>
        </w:r>
      </w:hyperlink>
    </w:p>
    <w:p>
      <w:pPr>
        <w:pStyle w:val="ListParagraph"/>
        <w:numPr>
          <w:ilvl w:val="0"/>
          <w:numId w:val="5"/>
        </w:numPr>
        <w:tabs>
          <w:tab w:pos="571" w:val="left" w:leader="none"/>
        </w:tabs>
        <w:spacing w:line="240" w:lineRule="auto" w:before="1" w:after="0"/>
        <w:ind w:left="571" w:right="0" w:hanging="334"/>
        <w:jc w:val="left"/>
        <w:rPr>
          <w:sz w:val="15"/>
        </w:rPr>
      </w:pPr>
      <w:bookmarkStart w:name="_bookmark32" w:id="58"/>
      <w:bookmarkEnd w:id="58"/>
      <w:r>
        <w:rPr/>
      </w:r>
      <w:hyperlink r:id="rId50">
        <w:r>
          <w:rPr>
            <w:color w:val="00689C"/>
            <w:sz w:val="15"/>
          </w:rPr>
          <w:t>McRae</w:t>
        </w:r>
        <w:r>
          <w:rPr>
            <w:color w:val="00689C"/>
            <w:spacing w:val="30"/>
            <w:sz w:val="15"/>
          </w:rPr>
          <w:t> </w:t>
        </w:r>
        <w:r>
          <w:rPr>
            <w:color w:val="00689C"/>
            <w:sz w:val="15"/>
          </w:rPr>
          <w:t>SG.</w:t>
        </w:r>
        <w:r>
          <w:rPr>
            <w:color w:val="00689C"/>
            <w:spacing w:val="22"/>
            <w:sz w:val="15"/>
          </w:rPr>
          <w:t> </w:t>
        </w:r>
        <w:r>
          <w:rPr>
            <w:color w:val="00689C"/>
            <w:sz w:val="15"/>
          </w:rPr>
          <w:t>Glauconites.</w:t>
        </w:r>
        <w:r>
          <w:rPr>
            <w:color w:val="00689C"/>
            <w:spacing w:val="21"/>
            <w:sz w:val="15"/>
          </w:rPr>
          <w:t> </w:t>
        </w:r>
        <w:r>
          <w:rPr>
            <w:color w:val="00689C"/>
            <w:sz w:val="15"/>
          </w:rPr>
          <w:t>Earth</w:t>
        </w:r>
        <w:r>
          <w:rPr>
            <w:color w:val="00689C"/>
            <w:spacing w:val="31"/>
            <w:sz w:val="15"/>
          </w:rPr>
          <w:t> </w:t>
        </w:r>
        <w:r>
          <w:rPr>
            <w:color w:val="00689C"/>
            <w:sz w:val="15"/>
          </w:rPr>
          <w:t>Sci</w:t>
        </w:r>
        <w:r>
          <w:rPr>
            <w:color w:val="00689C"/>
            <w:spacing w:val="31"/>
            <w:sz w:val="15"/>
          </w:rPr>
          <w:t> </w:t>
        </w:r>
        <w:r>
          <w:rPr>
            <w:color w:val="00689C"/>
            <w:sz w:val="15"/>
          </w:rPr>
          <w:t>Rev</w:t>
        </w:r>
        <w:r>
          <w:rPr>
            <w:color w:val="00689C"/>
            <w:spacing w:val="30"/>
            <w:sz w:val="15"/>
          </w:rPr>
          <w:t> </w:t>
        </w:r>
        <w:r>
          <w:rPr>
            <w:color w:val="00689C"/>
            <w:spacing w:val="-2"/>
            <w:sz w:val="15"/>
          </w:rPr>
          <w:t>1972;8:397–440.</w:t>
        </w:r>
      </w:hyperlink>
    </w:p>
    <w:p>
      <w:pPr>
        <w:pStyle w:val="ListParagraph"/>
        <w:numPr>
          <w:ilvl w:val="0"/>
          <w:numId w:val="5"/>
        </w:numPr>
        <w:tabs>
          <w:tab w:pos="570" w:val="left" w:leader="none"/>
          <w:tab w:pos="572" w:val="left" w:leader="none"/>
        </w:tabs>
        <w:spacing w:line="280" w:lineRule="auto" w:before="29" w:after="0"/>
        <w:ind w:left="572" w:right="513" w:hanging="336"/>
        <w:jc w:val="left"/>
        <w:rPr>
          <w:sz w:val="15"/>
        </w:rPr>
      </w:pPr>
      <w:hyperlink r:id="rId51">
        <w:r>
          <w:rPr>
            <w:color w:val="00689C"/>
            <w:w w:val="105"/>
            <w:sz w:val="15"/>
          </w:rPr>
          <w:t>Huggett JM, Gale AS. Petrology and </w:t>
        </w:r>
        <w:r>
          <w:rPr>
            <w:color w:val="00689C"/>
            <w:w w:val="105"/>
            <w:sz w:val="15"/>
          </w:rPr>
          <w:t>paleoenvironmental</w:t>
        </w:r>
      </w:hyperlink>
      <w:r>
        <w:rPr>
          <w:color w:val="00689C"/>
          <w:spacing w:val="40"/>
          <w:w w:val="105"/>
          <w:sz w:val="15"/>
        </w:rPr>
        <w:t> </w:t>
      </w:r>
      <w:hyperlink r:id="rId51">
        <w:r>
          <w:rPr>
            <w:color w:val="00689C"/>
            <w:w w:val="105"/>
            <w:sz w:val="15"/>
          </w:rPr>
          <w:t>significance of glaucony in the Eocene succession at</w:t>
        </w:r>
      </w:hyperlink>
      <w:r>
        <w:rPr>
          <w:color w:val="00689C"/>
          <w:spacing w:val="80"/>
          <w:w w:val="105"/>
          <w:sz w:val="15"/>
        </w:rPr>
        <w:t> </w:t>
      </w:r>
      <w:hyperlink r:id="rId51">
        <w:r>
          <w:rPr>
            <w:color w:val="00689C"/>
            <w:w w:val="105"/>
            <w:sz w:val="15"/>
          </w:rPr>
          <w:t>Whitecliff Bay, Hampshire Basin, UK. </w:t>
        </w:r>
        <w:r>
          <w:rPr>
            <w:color w:val="00689C"/>
            <w:sz w:val="15"/>
          </w:rPr>
          <w:t>J </w:t>
        </w:r>
        <w:r>
          <w:rPr>
            <w:color w:val="00689C"/>
            <w:w w:val="105"/>
            <w:sz w:val="15"/>
          </w:rPr>
          <w:t>Geol Soc Lond</w:t>
        </w:r>
      </w:hyperlink>
      <w:r>
        <w:rPr>
          <w:color w:val="00689C"/>
          <w:spacing w:val="40"/>
          <w:w w:val="105"/>
          <w:sz w:val="15"/>
        </w:rPr>
        <w:t> </w:t>
      </w:r>
      <w:bookmarkStart w:name="_bookmark33" w:id="59"/>
      <w:bookmarkEnd w:id="59"/>
      <w:r>
        <w:rPr>
          <w:color w:val="00689C"/>
          <w:w w:val="105"/>
          <w:sz w:val="15"/>
        </w:rPr>
      </w:r>
      <w:hyperlink r:id="rId51">
        <w:r>
          <w:rPr>
            <w:color w:val="00689C"/>
            <w:spacing w:val="-2"/>
            <w:w w:val="105"/>
            <w:sz w:val="15"/>
          </w:rPr>
          <w:t>1997;154:897–912.</w:t>
        </w:r>
      </w:hyperlink>
    </w:p>
    <w:p>
      <w:pPr>
        <w:pStyle w:val="ListParagraph"/>
        <w:numPr>
          <w:ilvl w:val="0"/>
          <w:numId w:val="5"/>
        </w:numPr>
        <w:tabs>
          <w:tab w:pos="570" w:val="left" w:leader="none"/>
          <w:tab w:pos="572" w:val="left" w:leader="none"/>
        </w:tabs>
        <w:spacing w:line="280" w:lineRule="auto" w:before="0" w:after="0"/>
        <w:ind w:left="572" w:right="365" w:hanging="336"/>
        <w:jc w:val="left"/>
        <w:rPr>
          <w:sz w:val="15"/>
        </w:rPr>
      </w:pPr>
      <w:hyperlink r:id="rId52">
        <w:r>
          <w:rPr>
            <w:color w:val="00689C"/>
            <w:w w:val="110"/>
            <w:sz w:val="15"/>
          </w:rPr>
          <w:t>Scholle PA, Ulmer-Scholle DS. A color guide to the</w:t>
        </w:r>
      </w:hyperlink>
      <w:r>
        <w:rPr>
          <w:color w:val="00689C"/>
          <w:spacing w:val="40"/>
          <w:w w:val="110"/>
          <w:sz w:val="15"/>
        </w:rPr>
        <w:t> </w:t>
      </w:r>
      <w:hyperlink r:id="rId52">
        <w:r>
          <w:rPr>
            <w:color w:val="00689C"/>
            <w:w w:val="110"/>
            <w:sz w:val="15"/>
          </w:rPr>
          <w:t>petrography</w:t>
        </w:r>
        <w:r>
          <w:rPr>
            <w:color w:val="00689C"/>
            <w:spacing w:val="-7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of</w:t>
        </w:r>
        <w:r>
          <w:rPr>
            <w:color w:val="00689C"/>
            <w:spacing w:val="-6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carbonate</w:t>
        </w:r>
        <w:r>
          <w:rPr>
            <w:color w:val="00689C"/>
            <w:spacing w:val="-6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rocks:</w:t>
        </w:r>
        <w:r>
          <w:rPr>
            <w:color w:val="00689C"/>
            <w:spacing w:val="-6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grains,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textures,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porosity,</w:t>
        </w:r>
      </w:hyperlink>
      <w:r>
        <w:rPr>
          <w:color w:val="00689C"/>
          <w:spacing w:val="40"/>
          <w:w w:val="110"/>
          <w:sz w:val="15"/>
        </w:rPr>
        <w:t> </w:t>
      </w:r>
      <w:bookmarkStart w:name="_bookmark34" w:id="60"/>
      <w:bookmarkEnd w:id="60"/>
      <w:r>
        <w:rPr>
          <w:color w:val="00689C"/>
          <w:w w:val="102"/>
          <w:sz w:val="15"/>
        </w:rPr>
      </w:r>
      <w:hyperlink r:id="rId52">
        <w:r>
          <w:rPr>
            <w:color w:val="00689C"/>
            <w:w w:val="110"/>
            <w:sz w:val="15"/>
          </w:rPr>
          <w:t>diagenesis. AAPG Memoir; 2007. p. 77.</w:t>
        </w:r>
      </w:hyperlink>
    </w:p>
    <w:p>
      <w:pPr>
        <w:pStyle w:val="ListParagraph"/>
        <w:numPr>
          <w:ilvl w:val="0"/>
          <w:numId w:val="5"/>
        </w:numPr>
        <w:tabs>
          <w:tab w:pos="570" w:val="left" w:leader="none"/>
          <w:tab w:pos="572" w:val="left" w:leader="none"/>
        </w:tabs>
        <w:spacing w:line="280" w:lineRule="auto" w:before="1" w:after="0"/>
        <w:ind w:left="572" w:right="383" w:hanging="336"/>
        <w:jc w:val="left"/>
        <w:rPr>
          <w:sz w:val="15"/>
        </w:rPr>
      </w:pPr>
      <w:hyperlink r:id="rId53">
        <w:r>
          <w:rPr>
            <w:color w:val="00689C"/>
            <w:w w:val="105"/>
            <w:sz w:val="15"/>
          </w:rPr>
          <w:t>Wilson JL. Carbonate facies in geologic history. New York,</w:t>
        </w:r>
      </w:hyperlink>
      <w:r>
        <w:rPr>
          <w:color w:val="00689C"/>
          <w:spacing w:val="40"/>
          <w:w w:val="107"/>
          <w:sz w:val="15"/>
        </w:rPr>
        <w:t> </w:t>
      </w:r>
      <w:bookmarkStart w:name="_bookmark35" w:id="61"/>
      <w:bookmarkEnd w:id="61"/>
      <w:r>
        <w:rPr>
          <w:color w:val="00689C"/>
          <w:w w:val="107"/>
          <w:sz w:val="15"/>
        </w:rPr>
      </w:r>
      <w:hyperlink r:id="rId53">
        <w:r>
          <w:rPr>
            <w:color w:val="00689C"/>
            <w:w w:val="105"/>
            <w:sz w:val="15"/>
          </w:rPr>
          <w:t>Heidelberg, Berlin: Springer-Verlag; 1975.</w:t>
        </w:r>
      </w:hyperlink>
    </w:p>
    <w:p>
      <w:pPr>
        <w:pStyle w:val="ListParagraph"/>
        <w:numPr>
          <w:ilvl w:val="0"/>
          <w:numId w:val="5"/>
        </w:numPr>
        <w:tabs>
          <w:tab w:pos="570" w:val="left" w:leader="none"/>
          <w:tab w:pos="572" w:val="left" w:leader="none"/>
        </w:tabs>
        <w:spacing w:line="280" w:lineRule="auto" w:before="0" w:after="0"/>
        <w:ind w:left="572" w:right="503" w:hanging="336"/>
        <w:jc w:val="left"/>
        <w:rPr>
          <w:sz w:val="15"/>
        </w:rPr>
      </w:pPr>
      <w:hyperlink r:id="rId54">
        <w:r>
          <w:rPr>
            <w:color w:val="00689C"/>
            <w:w w:val="110"/>
            <w:sz w:val="15"/>
          </w:rPr>
          <w:t>Flügel E. Microfacies of carbonate rocks: analysis,</w:t>
        </w:r>
      </w:hyperlink>
      <w:r>
        <w:rPr>
          <w:color w:val="00689C"/>
          <w:spacing w:val="40"/>
          <w:w w:val="110"/>
          <w:sz w:val="15"/>
        </w:rPr>
        <w:t> </w:t>
      </w:r>
      <w:hyperlink r:id="rId54">
        <w:r>
          <w:rPr>
            <w:color w:val="00689C"/>
            <w:w w:val="110"/>
            <w:sz w:val="15"/>
          </w:rPr>
          <w:t>interpretation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and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application.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2nd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ed.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Berlin: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Springer-</w:t>
        </w:r>
      </w:hyperlink>
      <w:r>
        <w:rPr>
          <w:color w:val="00689C"/>
          <w:spacing w:val="40"/>
          <w:w w:val="110"/>
          <w:sz w:val="15"/>
        </w:rPr>
        <w:t> </w:t>
      </w:r>
      <w:bookmarkStart w:name="_bookmark36" w:id="62"/>
      <w:bookmarkEnd w:id="62"/>
      <w:r>
        <w:rPr>
          <w:color w:val="00689C"/>
          <w:w w:val="108"/>
          <w:sz w:val="15"/>
        </w:rPr>
      </w:r>
      <w:hyperlink r:id="rId54">
        <w:r>
          <w:rPr>
            <w:color w:val="00689C"/>
            <w:w w:val="110"/>
            <w:sz w:val="15"/>
          </w:rPr>
          <w:t>Verlag; 2010.</w:t>
        </w:r>
      </w:hyperlink>
    </w:p>
    <w:p>
      <w:pPr>
        <w:pStyle w:val="ListParagraph"/>
        <w:numPr>
          <w:ilvl w:val="0"/>
          <w:numId w:val="5"/>
        </w:numPr>
        <w:tabs>
          <w:tab w:pos="570" w:val="left" w:leader="none"/>
          <w:tab w:pos="572" w:val="left" w:leader="none"/>
        </w:tabs>
        <w:spacing w:line="280" w:lineRule="auto" w:before="1" w:after="0"/>
        <w:ind w:left="572" w:right="790" w:hanging="336"/>
        <w:jc w:val="left"/>
        <w:rPr>
          <w:sz w:val="15"/>
        </w:rPr>
      </w:pPr>
      <w:hyperlink r:id="rId55">
        <w:r>
          <w:rPr>
            <w:color w:val="00689C"/>
            <w:w w:val="105"/>
            <w:sz w:val="15"/>
          </w:rPr>
          <w:t>Amorosi A. Glaucony and sequence stratigraphy: a</w:t>
        </w:r>
      </w:hyperlink>
      <w:r>
        <w:rPr>
          <w:color w:val="00689C"/>
          <w:spacing w:val="40"/>
          <w:w w:val="105"/>
          <w:sz w:val="15"/>
        </w:rPr>
        <w:t> </w:t>
      </w:r>
      <w:hyperlink r:id="rId55">
        <w:r>
          <w:rPr>
            <w:color w:val="00689C"/>
            <w:w w:val="105"/>
            <w:sz w:val="15"/>
          </w:rPr>
          <w:t>conceptual framework of distribution in </w:t>
        </w:r>
        <w:r>
          <w:rPr>
            <w:color w:val="00689C"/>
            <w:w w:val="105"/>
            <w:sz w:val="15"/>
          </w:rPr>
          <w:t>siliciclastic</w:t>
        </w:r>
      </w:hyperlink>
      <w:r>
        <w:rPr>
          <w:color w:val="00689C"/>
          <w:spacing w:val="40"/>
          <w:w w:val="105"/>
          <w:sz w:val="15"/>
        </w:rPr>
        <w:t> </w:t>
      </w:r>
      <w:hyperlink r:id="rId55">
        <w:r>
          <w:rPr>
            <w:color w:val="00689C"/>
            <w:w w:val="105"/>
            <w:sz w:val="15"/>
          </w:rPr>
          <w:t>sequences. </w:t>
        </w:r>
        <w:r>
          <w:rPr>
            <w:color w:val="00689C"/>
            <w:sz w:val="15"/>
          </w:rPr>
          <w:t>J </w:t>
        </w:r>
        <w:r>
          <w:rPr>
            <w:color w:val="00689C"/>
            <w:w w:val="105"/>
            <w:sz w:val="15"/>
          </w:rPr>
          <w:t>Sediment Res 1995;B65:419–25.</w:t>
        </w:r>
      </w:hyperlink>
    </w:p>
    <w:p>
      <w:pPr>
        <w:pStyle w:val="ListParagraph"/>
        <w:numPr>
          <w:ilvl w:val="0"/>
          <w:numId w:val="5"/>
        </w:numPr>
        <w:tabs>
          <w:tab w:pos="570" w:val="left" w:leader="none"/>
          <w:tab w:pos="572" w:val="left" w:leader="none"/>
        </w:tabs>
        <w:spacing w:line="280" w:lineRule="auto" w:before="0" w:after="0"/>
        <w:ind w:left="572" w:right="209" w:hanging="336"/>
        <w:jc w:val="left"/>
        <w:rPr>
          <w:sz w:val="15"/>
        </w:rPr>
      </w:pPr>
      <w:hyperlink r:id="rId56">
        <w:r>
          <w:rPr>
            <w:color w:val="00689C"/>
            <w:w w:val="110"/>
            <w:sz w:val="15"/>
          </w:rPr>
          <w:t>Kitamura A.</w:t>
        </w:r>
        <w:r>
          <w:rPr>
            <w:color w:val="00689C"/>
            <w:spacing w:val="-6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Glaucony and carbonate grains as indicators </w:t>
        </w:r>
        <w:r>
          <w:rPr>
            <w:color w:val="00689C"/>
            <w:w w:val="110"/>
            <w:sz w:val="15"/>
          </w:rPr>
          <w:t>of</w:t>
        </w:r>
      </w:hyperlink>
      <w:r>
        <w:rPr>
          <w:color w:val="00689C"/>
          <w:spacing w:val="40"/>
          <w:w w:val="110"/>
          <w:sz w:val="15"/>
        </w:rPr>
        <w:t> </w:t>
      </w:r>
      <w:hyperlink r:id="rId56">
        <w:r>
          <w:rPr>
            <w:color w:val="00689C"/>
            <w:w w:val="110"/>
            <w:sz w:val="15"/>
          </w:rPr>
          <w:t>the condensed section: Omma Formation,</w:t>
        </w:r>
        <w:r>
          <w:rPr>
            <w:color w:val="00689C"/>
            <w:spacing w:val="-3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Japan.</w:t>
        </w:r>
        <w:r>
          <w:rPr>
            <w:color w:val="00689C"/>
            <w:spacing w:val="-3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Sediment</w:t>
        </w:r>
      </w:hyperlink>
      <w:r>
        <w:rPr>
          <w:color w:val="00689C"/>
          <w:spacing w:val="40"/>
          <w:w w:val="111"/>
          <w:sz w:val="15"/>
        </w:rPr>
        <w:t> </w:t>
      </w:r>
      <w:bookmarkStart w:name="_bookmark37" w:id="63"/>
      <w:bookmarkEnd w:id="63"/>
      <w:r>
        <w:rPr>
          <w:color w:val="00689C"/>
          <w:w w:val="111"/>
          <w:sz w:val="15"/>
        </w:rPr>
      </w:r>
      <w:hyperlink r:id="rId56">
        <w:r>
          <w:rPr>
            <w:color w:val="00689C"/>
            <w:w w:val="110"/>
            <w:sz w:val="15"/>
          </w:rPr>
          <w:t>Geol 1998;122:151–63.</w:t>
        </w:r>
      </w:hyperlink>
    </w:p>
    <w:p>
      <w:pPr>
        <w:pStyle w:val="ListParagraph"/>
        <w:numPr>
          <w:ilvl w:val="0"/>
          <w:numId w:val="5"/>
        </w:numPr>
        <w:tabs>
          <w:tab w:pos="570" w:val="left" w:leader="none"/>
          <w:tab w:pos="572" w:val="left" w:leader="none"/>
        </w:tabs>
        <w:spacing w:line="280" w:lineRule="auto" w:before="1" w:after="0"/>
        <w:ind w:left="572" w:right="914" w:hanging="336"/>
        <w:jc w:val="left"/>
        <w:rPr>
          <w:sz w:val="15"/>
        </w:rPr>
      </w:pPr>
      <w:hyperlink r:id="rId57">
        <w:r>
          <w:rPr>
            <w:color w:val="00689C"/>
            <w:w w:val="110"/>
            <w:sz w:val="15"/>
          </w:rPr>
          <w:t>Catuneanu</w:t>
        </w:r>
        <w:r>
          <w:rPr>
            <w:color w:val="00689C"/>
            <w:spacing w:val="-2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O.</w:t>
        </w:r>
        <w:r>
          <w:rPr>
            <w:color w:val="00689C"/>
            <w:spacing w:val="-7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Principles</w:t>
        </w:r>
        <w:r>
          <w:rPr>
            <w:color w:val="00689C"/>
            <w:spacing w:val="-2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of</w:t>
        </w:r>
        <w:r>
          <w:rPr>
            <w:color w:val="00689C"/>
            <w:spacing w:val="-2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sequence</w:t>
        </w:r>
        <w:r>
          <w:rPr>
            <w:color w:val="00689C"/>
            <w:spacing w:val="-2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stratigraphy.</w:t>
        </w:r>
      </w:hyperlink>
      <w:r>
        <w:rPr>
          <w:color w:val="00689C"/>
          <w:spacing w:val="40"/>
          <w:w w:val="111"/>
          <w:sz w:val="15"/>
        </w:rPr>
        <w:t> </w:t>
      </w:r>
      <w:bookmarkStart w:name="_bookmark38" w:id="64"/>
      <w:bookmarkEnd w:id="64"/>
      <w:r>
        <w:rPr>
          <w:color w:val="00689C"/>
          <w:w w:val="111"/>
          <w:sz w:val="15"/>
        </w:rPr>
      </w:r>
      <w:hyperlink r:id="rId57">
        <w:r>
          <w:rPr>
            <w:color w:val="00689C"/>
            <w:w w:val="110"/>
            <w:sz w:val="15"/>
          </w:rPr>
          <w:t>Amsterdam: Elsevier; 2006.</w:t>
        </w:r>
      </w:hyperlink>
    </w:p>
    <w:p>
      <w:pPr>
        <w:pStyle w:val="ListParagraph"/>
        <w:numPr>
          <w:ilvl w:val="0"/>
          <w:numId w:val="5"/>
        </w:numPr>
        <w:tabs>
          <w:tab w:pos="570" w:val="left" w:leader="none"/>
          <w:tab w:pos="572" w:val="left" w:leader="none"/>
        </w:tabs>
        <w:spacing w:line="280" w:lineRule="auto" w:before="0" w:after="0"/>
        <w:ind w:left="572" w:right="521" w:hanging="336"/>
        <w:jc w:val="left"/>
        <w:rPr>
          <w:sz w:val="15"/>
        </w:rPr>
      </w:pPr>
      <w:hyperlink r:id="rId58">
        <w:r>
          <w:rPr>
            <w:color w:val="00689C"/>
            <w:w w:val="110"/>
            <w:sz w:val="15"/>
          </w:rPr>
          <w:t>Galloway WE.</w:t>
        </w:r>
        <w:r>
          <w:rPr>
            <w:color w:val="00689C"/>
            <w:spacing w:val="-2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Genetic stratigraphic sequences in basin</w:t>
        </w:r>
      </w:hyperlink>
      <w:r>
        <w:rPr>
          <w:color w:val="00689C"/>
          <w:spacing w:val="40"/>
          <w:w w:val="110"/>
          <w:sz w:val="15"/>
        </w:rPr>
        <w:t> </w:t>
      </w:r>
      <w:hyperlink r:id="rId58">
        <w:r>
          <w:rPr>
            <w:color w:val="00689C"/>
            <w:w w:val="110"/>
            <w:sz w:val="15"/>
          </w:rPr>
          <w:t>analysis.</w:t>
        </w:r>
        <w:r>
          <w:rPr>
            <w:color w:val="00689C"/>
            <w:spacing w:val="-5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I.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Architecture and genesis of </w:t>
        </w:r>
        <w:r>
          <w:rPr>
            <w:color w:val="00689C"/>
            <w:w w:val="110"/>
            <w:sz w:val="15"/>
          </w:rPr>
          <w:t>flooding-surface</w:t>
        </w:r>
      </w:hyperlink>
      <w:r>
        <w:rPr>
          <w:color w:val="00689C"/>
          <w:spacing w:val="40"/>
          <w:w w:val="110"/>
          <w:sz w:val="15"/>
        </w:rPr>
        <w:t> </w:t>
      </w:r>
      <w:hyperlink r:id="rId58">
        <w:r>
          <w:rPr>
            <w:color w:val="00689C"/>
            <w:w w:val="110"/>
            <w:sz w:val="15"/>
          </w:rPr>
          <w:t>bounded depositional units. Am Assoc Pet Geol Bull</w:t>
        </w:r>
      </w:hyperlink>
      <w:r>
        <w:rPr>
          <w:color w:val="00689C"/>
          <w:spacing w:val="40"/>
          <w:w w:val="110"/>
          <w:sz w:val="15"/>
        </w:rPr>
        <w:t> </w:t>
      </w:r>
      <w:hyperlink r:id="rId58">
        <w:r>
          <w:rPr>
            <w:color w:val="00689C"/>
            <w:spacing w:val="-2"/>
            <w:w w:val="110"/>
            <w:sz w:val="15"/>
          </w:rPr>
          <w:t>1989;73:125–42.</w:t>
        </w:r>
      </w:hyperlink>
    </w:p>
    <w:p>
      <w:pPr>
        <w:spacing w:after="0" w:line="280" w:lineRule="auto"/>
        <w:jc w:val="left"/>
        <w:rPr>
          <w:sz w:val="15"/>
        </w:rPr>
        <w:sectPr>
          <w:type w:val="continuous"/>
          <w:pgSz w:w="11910" w:h="15880"/>
          <w:pgMar w:header="638" w:footer="0" w:top="820" w:bottom="280" w:left="800" w:right="800"/>
          <w:cols w:num="2" w:equalWidth="0">
            <w:col w:w="5078" w:space="82"/>
            <w:col w:w="5150"/>
          </w:cols>
        </w:sectPr>
      </w:pPr>
    </w:p>
    <w:p>
      <w:pPr>
        <w:pStyle w:val="BodyText"/>
        <w:spacing w:before="6"/>
        <w:rPr>
          <w:sz w:val="15"/>
        </w:rPr>
      </w:pPr>
    </w:p>
    <w:p>
      <w:pPr>
        <w:spacing w:after="0"/>
        <w:rPr>
          <w:sz w:val="15"/>
        </w:rPr>
        <w:sectPr>
          <w:pgSz w:w="11910" w:h="15880"/>
          <w:pgMar w:header="638" w:footer="0" w:top="1060" w:bottom="280" w:left="800" w:right="800"/>
        </w:sectPr>
      </w:pPr>
    </w:p>
    <w:p>
      <w:pPr>
        <w:pStyle w:val="ListParagraph"/>
        <w:numPr>
          <w:ilvl w:val="0"/>
          <w:numId w:val="5"/>
        </w:numPr>
        <w:tabs>
          <w:tab w:pos="449" w:val="left" w:leader="none"/>
          <w:tab w:pos="451" w:val="left" w:leader="none"/>
        </w:tabs>
        <w:spacing w:line="280" w:lineRule="auto" w:before="101" w:after="0"/>
        <w:ind w:left="451" w:right="38" w:hanging="336"/>
        <w:jc w:val="left"/>
        <w:rPr>
          <w:sz w:val="15"/>
        </w:rPr>
      </w:pPr>
      <w:bookmarkStart w:name="_bookmark39" w:id="65"/>
      <w:bookmarkEnd w:id="65"/>
      <w:r>
        <w:rPr/>
      </w:r>
      <w:hyperlink r:id="rId59">
        <w:r>
          <w:rPr>
            <w:color w:val="00689C"/>
            <w:w w:val="110"/>
            <w:sz w:val="15"/>
          </w:rPr>
          <w:t>Brown</w:t>
        </w:r>
        <w:r>
          <w:rPr>
            <w:color w:val="00689C"/>
            <w:spacing w:val="-3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LF</w:t>
        </w:r>
        <w:r>
          <w:rPr>
            <w:color w:val="00689C"/>
            <w:spacing w:val="-3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Jr,</w:t>
        </w:r>
        <w:r>
          <w:rPr>
            <w:color w:val="00689C"/>
            <w:spacing w:val="-9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Fisher</w:t>
        </w:r>
        <w:r>
          <w:rPr>
            <w:color w:val="00689C"/>
            <w:spacing w:val="-3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WL.</w:t>
        </w:r>
        <w:r>
          <w:rPr>
            <w:color w:val="00689C"/>
            <w:spacing w:val="-9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Seismic</w:t>
        </w:r>
        <w:r>
          <w:rPr>
            <w:color w:val="00689C"/>
            <w:spacing w:val="-3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stratigraphic</w:t>
        </w:r>
        <w:r>
          <w:rPr>
            <w:color w:val="00689C"/>
            <w:spacing w:val="-3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interpretation</w:t>
        </w:r>
      </w:hyperlink>
      <w:r>
        <w:rPr>
          <w:color w:val="00689C"/>
          <w:spacing w:val="40"/>
          <w:w w:val="110"/>
          <w:sz w:val="15"/>
        </w:rPr>
        <w:t> </w:t>
      </w:r>
      <w:hyperlink r:id="rId59">
        <w:r>
          <w:rPr>
            <w:color w:val="00689C"/>
            <w:w w:val="110"/>
            <w:sz w:val="15"/>
          </w:rPr>
          <w:t>of depositional systems: examples from Brazilian rift and</w:t>
        </w:r>
      </w:hyperlink>
      <w:r>
        <w:rPr>
          <w:color w:val="00689C"/>
          <w:spacing w:val="40"/>
          <w:w w:val="110"/>
          <w:sz w:val="15"/>
        </w:rPr>
        <w:t> </w:t>
      </w:r>
      <w:hyperlink r:id="rId59">
        <w:r>
          <w:rPr>
            <w:color w:val="00689C"/>
            <w:spacing w:val="-2"/>
            <w:w w:val="110"/>
            <w:sz w:val="15"/>
          </w:rPr>
          <w:t>pull-apart basins.</w:t>
        </w:r>
        <w:r>
          <w:rPr>
            <w:color w:val="00689C"/>
            <w:spacing w:val="-6"/>
            <w:w w:val="110"/>
            <w:sz w:val="15"/>
          </w:rPr>
          <w:t> </w:t>
        </w:r>
        <w:r>
          <w:rPr>
            <w:color w:val="00689C"/>
            <w:spacing w:val="-2"/>
            <w:w w:val="110"/>
            <w:sz w:val="15"/>
          </w:rPr>
          <w:t>In: Payton CE,</w:t>
        </w:r>
        <w:r>
          <w:rPr>
            <w:color w:val="00689C"/>
            <w:spacing w:val="-6"/>
            <w:w w:val="110"/>
            <w:sz w:val="15"/>
          </w:rPr>
          <w:t> </w:t>
        </w:r>
        <w:r>
          <w:rPr>
            <w:color w:val="00689C"/>
            <w:spacing w:val="-2"/>
            <w:w w:val="110"/>
            <w:sz w:val="15"/>
          </w:rPr>
          <w:t>editor. Seismic </w:t>
        </w:r>
        <w:r>
          <w:rPr>
            <w:color w:val="00689C"/>
            <w:spacing w:val="-2"/>
            <w:w w:val="110"/>
            <w:sz w:val="15"/>
          </w:rPr>
          <w:t>stratigraphy–</w:t>
        </w:r>
      </w:hyperlink>
      <w:r>
        <w:rPr>
          <w:color w:val="00689C"/>
          <w:spacing w:val="40"/>
          <w:w w:val="110"/>
          <w:sz w:val="15"/>
        </w:rPr>
        <w:t> </w:t>
      </w:r>
      <w:hyperlink r:id="rId59">
        <w:r>
          <w:rPr>
            <w:color w:val="00689C"/>
            <w:w w:val="110"/>
            <w:sz w:val="15"/>
          </w:rPr>
          <w:t>applications to hydrocarbon exploration, vol. 26. American</w:t>
        </w:r>
      </w:hyperlink>
      <w:r>
        <w:rPr>
          <w:color w:val="00689C"/>
          <w:spacing w:val="40"/>
          <w:w w:val="110"/>
          <w:sz w:val="15"/>
        </w:rPr>
        <w:t> </w:t>
      </w:r>
      <w:hyperlink r:id="rId59">
        <w:r>
          <w:rPr>
            <w:color w:val="00689C"/>
            <w:sz w:val="15"/>
          </w:rPr>
          <w:t>Association</w:t>
        </w:r>
        <w:r>
          <w:rPr>
            <w:color w:val="00689C"/>
            <w:spacing w:val="40"/>
            <w:sz w:val="15"/>
          </w:rPr>
          <w:t> </w:t>
        </w:r>
        <w:r>
          <w:rPr>
            <w:color w:val="00689C"/>
            <w:sz w:val="15"/>
          </w:rPr>
          <w:t>of</w:t>
        </w:r>
        <w:r>
          <w:rPr>
            <w:color w:val="00689C"/>
            <w:spacing w:val="40"/>
            <w:sz w:val="15"/>
          </w:rPr>
          <w:t> </w:t>
        </w:r>
        <w:r>
          <w:rPr>
            <w:color w:val="00689C"/>
            <w:sz w:val="15"/>
          </w:rPr>
          <w:t>Petroleum</w:t>
        </w:r>
        <w:r>
          <w:rPr>
            <w:color w:val="00689C"/>
            <w:spacing w:val="40"/>
            <w:sz w:val="15"/>
          </w:rPr>
          <w:t> </w:t>
        </w:r>
        <w:r>
          <w:rPr>
            <w:color w:val="00689C"/>
            <w:sz w:val="15"/>
          </w:rPr>
          <w:t>Geologists</w:t>
        </w:r>
        <w:r>
          <w:rPr>
            <w:color w:val="00689C"/>
            <w:spacing w:val="40"/>
            <w:sz w:val="15"/>
          </w:rPr>
          <w:t> </w:t>
        </w:r>
        <w:r>
          <w:rPr>
            <w:color w:val="00689C"/>
            <w:sz w:val="15"/>
          </w:rPr>
          <w:t>Memoir;</w:t>
        </w:r>
        <w:r>
          <w:rPr>
            <w:color w:val="00689C"/>
            <w:spacing w:val="40"/>
            <w:sz w:val="15"/>
          </w:rPr>
          <w:t> </w:t>
        </w:r>
        <w:r>
          <w:rPr>
            <w:color w:val="00689C"/>
            <w:sz w:val="15"/>
          </w:rPr>
          <w:t>1979.</w:t>
        </w:r>
        <w:r>
          <w:rPr>
            <w:color w:val="00689C"/>
            <w:spacing w:val="29"/>
            <w:sz w:val="15"/>
          </w:rPr>
          <w:t> </w:t>
        </w:r>
        <w:r>
          <w:rPr>
            <w:color w:val="00689C"/>
            <w:sz w:val="15"/>
          </w:rPr>
          <w:t>p.</w:t>
        </w:r>
        <w:r>
          <w:rPr>
            <w:color w:val="00689C"/>
            <w:spacing w:val="40"/>
            <w:sz w:val="15"/>
          </w:rPr>
          <w:t> </w:t>
        </w:r>
        <w:r>
          <w:rPr>
            <w:color w:val="00689C"/>
            <w:sz w:val="15"/>
          </w:rPr>
          <w:t>213–48.</w:t>
        </w:r>
      </w:hyperlink>
    </w:p>
    <w:p>
      <w:pPr>
        <w:pStyle w:val="ListParagraph"/>
        <w:numPr>
          <w:ilvl w:val="0"/>
          <w:numId w:val="5"/>
        </w:numPr>
        <w:tabs>
          <w:tab w:pos="449" w:val="left" w:leader="none"/>
          <w:tab w:pos="451" w:val="left" w:leader="none"/>
        </w:tabs>
        <w:spacing w:line="280" w:lineRule="auto" w:before="1" w:after="0"/>
        <w:ind w:left="451" w:right="184" w:hanging="336"/>
        <w:jc w:val="left"/>
        <w:rPr>
          <w:sz w:val="15"/>
        </w:rPr>
      </w:pPr>
      <w:hyperlink r:id="rId60">
        <w:r>
          <w:rPr>
            <w:color w:val="00689C"/>
            <w:w w:val="105"/>
            <w:sz w:val="15"/>
          </w:rPr>
          <w:t>Baum GR, Vail PR. Sequence stratigraphic concepts applied</w:t>
        </w:r>
      </w:hyperlink>
      <w:r>
        <w:rPr>
          <w:color w:val="00689C"/>
          <w:spacing w:val="40"/>
          <w:w w:val="105"/>
          <w:sz w:val="15"/>
        </w:rPr>
        <w:t> </w:t>
      </w:r>
      <w:hyperlink r:id="rId60">
        <w:r>
          <w:rPr>
            <w:color w:val="00689C"/>
            <w:w w:val="105"/>
            <w:sz w:val="15"/>
          </w:rPr>
          <w:t>to Paleogene outcrops, Gulf and Atlantic basins. In: Wilgus</w:t>
        </w:r>
      </w:hyperlink>
      <w:r>
        <w:rPr>
          <w:color w:val="00689C"/>
          <w:spacing w:val="40"/>
          <w:w w:val="105"/>
          <w:sz w:val="15"/>
        </w:rPr>
        <w:t> </w:t>
      </w:r>
      <w:hyperlink r:id="rId60">
        <w:r>
          <w:rPr>
            <w:color w:val="00689C"/>
            <w:w w:val="105"/>
            <w:sz w:val="15"/>
          </w:rPr>
          <w:t>CK,</w:t>
        </w:r>
        <w:r>
          <w:rPr>
            <w:color w:val="00689C"/>
            <w:spacing w:val="-3"/>
            <w:w w:val="105"/>
            <w:sz w:val="15"/>
          </w:rPr>
          <w:t> </w:t>
        </w:r>
        <w:r>
          <w:rPr>
            <w:color w:val="00689C"/>
            <w:w w:val="105"/>
            <w:sz w:val="15"/>
          </w:rPr>
          <w:t>Hastings BS,</w:t>
        </w:r>
        <w:r>
          <w:rPr>
            <w:color w:val="00689C"/>
            <w:spacing w:val="-3"/>
            <w:w w:val="105"/>
            <w:sz w:val="15"/>
          </w:rPr>
          <w:t> </w:t>
        </w:r>
        <w:r>
          <w:rPr>
            <w:color w:val="00689C"/>
            <w:w w:val="105"/>
            <w:sz w:val="15"/>
          </w:rPr>
          <w:t>Ross CA,</w:t>
        </w:r>
        <w:r>
          <w:rPr>
            <w:color w:val="00689C"/>
            <w:spacing w:val="-3"/>
            <w:w w:val="105"/>
            <w:sz w:val="15"/>
          </w:rPr>
          <w:t> </w:t>
        </w:r>
        <w:r>
          <w:rPr>
            <w:color w:val="00689C"/>
            <w:w w:val="105"/>
            <w:sz w:val="15"/>
          </w:rPr>
          <w:t>Posamentier HW,</w:t>
        </w:r>
        <w:r>
          <w:rPr>
            <w:color w:val="00689C"/>
            <w:spacing w:val="-3"/>
            <w:w w:val="105"/>
            <w:sz w:val="15"/>
          </w:rPr>
          <w:t> </w:t>
        </w:r>
        <w:r>
          <w:rPr>
            <w:color w:val="00689C"/>
            <w:w w:val="105"/>
            <w:sz w:val="15"/>
          </w:rPr>
          <w:t>Van</w:t>
        </w:r>
        <w:r>
          <w:rPr>
            <w:color w:val="00689C"/>
            <w:spacing w:val="-5"/>
            <w:w w:val="105"/>
            <w:sz w:val="15"/>
          </w:rPr>
          <w:t> </w:t>
        </w:r>
        <w:r>
          <w:rPr>
            <w:color w:val="00689C"/>
            <w:w w:val="105"/>
            <w:sz w:val="15"/>
          </w:rPr>
          <w:t>Wagoner J,</w:t>
        </w:r>
      </w:hyperlink>
      <w:r>
        <w:rPr>
          <w:color w:val="00689C"/>
          <w:spacing w:val="40"/>
          <w:w w:val="105"/>
          <w:sz w:val="15"/>
        </w:rPr>
        <w:t> </w:t>
      </w:r>
      <w:hyperlink r:id="rId60">
        <w:r>
          <w:rPr>
            <w:color w:val="00689C"/>
            <w:w w:val="105"/>
            <w:sz w:val="15"/>
          </w:rPr>
          <w:t>Kendall CG, editors. Sea-level changes: an integrated</w:t>
        </w:r>
      </w:hyperlink>
      <w:r>
        <w:rPr>
          <w:color w:val="00689C"/>
          <w:spacing w:val="40"/>
          <w:w w:val="105"/>
          <w:sz w:val="15"/>
        </w:rPr>
        <w:t> </w:t>
      </w:r>
      <w:hyperlink r:id="rId60">
        <w:r>
          <w:rPr>
            <w:color w:val="00689C"/>
            <w:w w:val="105"/>
            <w:sz w:val="15"/>
          </w:rPr>
          <w:t>approach, vol. 42. Society of Economic Paleontologists and</w:t>
        </w:r>
      </w:hyperlink>
      <w:r>
        <w:rPr>
          <w:color w:val="00689C"/>
          <w:spacing w:val="40"/>
          <w:w w:val="105"/>
          <w:sz w:val="15"/>
        </w:rPr>
        <w:t> </w:t>
      </w:r>
      <w:hyperlink r:id="rId60">
        <w:r>
          <w:rPr>
            <w:color w:val="00689C"/>
            <w:w w:val="105"/>
            <w:sz w:val="15"/>
          </w:rPr>
          <w:t>Mineralogists, Special Publication; 1988. p. 309–27.</w:t>
        </w:r>
      </w:hyperlink>
    </w:p>
    <w:p>
      <w:pPr>
        <w:pStyle w:val="ListParagraph"/>
        <w:numPr>
          <w:ilvl w:val="0"/>
          <w:numId w:val="5"/>
        </w:numPr>
        <w:tabs>
          <w:tab w:pos="449" w:val="left" w:leader="none"/>
          <w:tab w:pos="451" w:val="left" w:leader="none"/>
        </w:tabs>
        <w:spacing w:line="280" w:lineRule="auto" w:before="1" w:after="0"/>
        <w:ind w:left="451" w:right="166" w:hanging="336"/>
        <w:jc w:val="left"/>
        <w:rPr>
          <w:sz w:val="15"/>
        </w:rPr>
      </w:pPr>
      <w:hyperlink r:id="rId61">
        <w:r>
          <w:rPr>
            <w:color w:val="00689C"/>
            <w:spacing w:val="-2"/>
            <w:w w:val="110"/>
            <w:sz w:val="15"/>
          </w:rPr>
          <w:t>Harris LC, Whiting BM. Sequence-stratigraphic </w:t>
        </w:r>
        <w:r>
          <w:rPr>
            <w:color w:val="00689C"/>
            <w:spacing w:val="-2"/>
            <w:w w:val="110"/>
            <w:sz w:val="15"/>
          </w:rPr>
          <w:t>significance</w:t>
        </w:r>
      </w:hyperlink>
      <w:r>
        <w:rPr>
          <w:color w:val="00689C"/>
          <w:spacing w:val="40"/>
          <w:w w:val="110"/>
          <w:sz w:val="15"/>
        </w:rPr>
        <w:t> </w:t>
      </w:r>
      <w:hyperlink r:id="rId61">
        <w:r>
          <w:rPr>
            <w:color w:val="00689C"/>
            <w:w w:val="110"/>
            <w:sz w:val="15"/>
          </w:rPr>
          <w:t>of Miocene to Pliocene glauconite-rich layers, on- and</w:t>
        </w:r>
      </w:hyperlink>
      <w:r>
        <w:rPr>
          <w:color w:val="00689C"/>
          <w:spacing w:val="40"/>
          <w:w w:val="110"/>
          <w:sz w:val="15"/>
        </w:rPr>
        <w:t> </w:t>
      </w:r>
      <w:hyperlink r:id="rId61">
        <w:r>
          <w:rPr>
            <w:color w:val="00689C"/>
            <w:w w:val="110"/>
            <w:sz w:val="15"/>
          </w:rPr>
          <w:t>offshore of the US Mid-Atlantic margin. Sediment Geol</w:t>
        </w:r>
      </w:hyperlink>
      <w:r>
        <w:rPr>
          <w:color w:val="00689C"/>
          <w:spacing w:val="40"/>
          <w:w w:val="110"/>
          <w:sz w:val="15"/>
        </w:rPr>
        <w:t> </w:t>
      </w:r>
      <w:hyperlink r:id="rId61">
        <w:r>
          <w:rPr>
            <w:color w:val="00689C"/>
            <w:spacing w:val="-2"/>
            <w:w w:val="110"/>
            <w:sz w:val="15"/>
          </w:rPr>
          <w:t>2000;134:129–47.</w:t>
        </w:r>
      </w:hyperlink>
    </w:p>
    <w:p>
      <w:pPr>
        <w:pStyle w:val="ListParagraph"/>
        <w:numPr>
          <w:ilvl w:val="0"/>
          <w:numId w:val="5"/>
        </w:numPr>
        <w:tabs>
          <w:tab w:pos="449" w:val="left" w:leader="none"/>
          <w:tab w:pos="451" w:val="left" w:leader="none"/>
        </w:tabs>
        <w:spacing w:line="280" w:lineRule="auto" w:before="1" w:after="0"/>
        <w:ind w:left="451" w:right="321" w:hanging="336"/>
        <w:jc w:val="left"/>
        <w:rPr>
          <w:sz w:val="15"/>
        </w:rPr>
      </w:pPr>
      <w:hyperlink r:id="rId62">
        <w:r>
          <w:rPr>
            <w:color w:val="00689C"/>
            <w:w w:val="110"/>
            <w:sz w:val="15"/>
          </w:rPr>
          <w:t>Hesselbo SP, Huggett JM. Glaucony in ocean-margin</w:t>
        </w:r>
      </w:hyperlink>
      <w:r>
        <w:rPr>
          <w:color w:val="00689C"/>
          <w:spacing w:val="40"/>
          <w:w w:val="110"/>
          <w:sz w:val="15"/>
        </w:rPr>
        <w:t> </w:t>
      </w:r>
      <w:hyperlink r:id="rId62">
        <w:r>
          <w:rPr>
            <w:color w:val="00689C"/>
            <w:w w:val="110"/>
            <w:sz w:val="15"/>
          </w:rPr>
          <w:t>sequence</w:t>
        </w:r>
        <w:r>
          <w:rPr>
            <w:color w:val="00689C"/>
            <w:spacing w:val="-7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stratigraphy</w:t>
        </w:r>
        <w:r>
          <w:rPr>
            <w:color w:val="00689C"/>
            <w:spacing w:val="-6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(Oligocene-Pliocene,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offshore</w:t>
        </w:r>
        <w:r>
          <w:rPr>
            <w:color w:val="00689C"/>
            <w:spacing w:val="-6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New</w:t>
        </w:r>
      </w:hyperlink>
    </w:p>
    <w:p>
      <w:pPr>
        <w:spacing w:line="280" w:lineRule="auto" w:before="101"/>
        <w:ind w:left="451" w:right="383" w:firstLine="0"/>
        <w:jc w:val="left"/>
        <w:rPr>
          <w:sz w:val="15"/>
        </w:rPr>
      </w:pPr>
      <w:r>
        <w:rPr/>
        <w:br w:type="column"/>
      </w:r>
      <w:hyperlink r:id="rId62">
        <w:r>
          <w:rPr>
            <w:color w:val="00689C"/>
            <w:sz w:val="15"/>
          </w:rPr>
          <w:t>Jersey, U.S.A.; ODP Leg 174A). J Sediment Res </w:t>
        </w:r>
        <w:r>
          <w:rPr>
            <w:color w:val="00689C"/>
            <w:sz w:val="15"/>
          </w:rPr>
          <w:t>2001;71:599–</w:t>
        </w:r>
      </w:hyperlink>
      <w:r>
        <w:rPr>
          <w:color w:val="00689C"/>
          <w:spacing w:val="40"/>
          <w:sz w:val="15"/>
        </w:rPr>
        <w:t> </w:t>
      </w:r>
      <w:hyperlink r:id="rId62">
        <w:r>
          <w:rPr>
            <w:color w:val="00689C"/>
            <w:spacing w:val="-4"/>
            <w:sz w:val="15"/>
          </w:rPr>
          <w:t>607.</w:t>
        </w:r>
      </w:hyperlink>
    </w:p>
    <w:p>
      <w:pPr>
        <w:pStyle w:val="ListParagraph"/>
        <w:numPr>
          <w:ilvl w:val="0"/>
          <w:numId w:val="5"/>
        </w:numPr>
        <w:tabs>
          <w:tab w:pos="449" w:val="left" w:leader="none"/>
          <w:tab w:pos="451" w:val="left" w:leader="none"/>
        </w:tabs>
        <w:spacing w:line="280" w:lineRule="auto" w:before="1" w:after="0"/>
        <w:ind w:left="451" w:right="236" w:hanging="336"/>
        <w:jc w:val="left"/>
        <w:rPr>
          <w:sz w:val="15"/>
        </w:rPr>
      </w:pPr>
      <w:hyperlink r:id="rId63">
        <w:r>
          <w:rPr>
            <w:color w:val="00689C"/>
            <w:w w:val="105"/>
            <w:sz w:val="15"/>
          </w:rPr>
          <w:t>Pemberton SG, Maceachern JA, Frey RW. Trace fossils facies</w:t>
        </w:r>
      </w:hyperlink>
      <w:r>
        <w:rPr>
          <w:color w:val="00689C"/>
          <w:spacing w:val="40"/>
          <w:w w:val="105"/>
          <w:sz w:val="15"/>
        </w:rPr>
        <w:t> </w:t>
      </w:r>
      <w:hyperlink r:id="rId63">
        <w:r>
          <w:rPr>
            <w:color w:val="00689C"/>
            <w:w w:val="105"/>
            <w:sz w:val="15"/>
          </w:rPr>
          <w:t>models: environmental and allostratigraphic significance. </w:t>
        </w:r>
        <w:r>
          <w:rPr>
            <w:color w:val="00689C"/>
            <w:w w:val="105"/>
            <w:sz w:val="15"/>
          </w:rPr>
          <w:t>In:</w:t>
        </w:r>
      </w:hyperlink>
      <w:r>
        <w:rPr>
          <w:color w:val="00689C"/>
          <w:spacing w:val="40"/>
          <w:w w:val="105"/>
          <w:sz w:val="15"/>
        </w:rPr>
        <w:t> </w:t>
      </w:r>
      <w:hyperlink r:id="rId63">
        <w:r>
          <w:rPr>
            <w:color w:val="00689C"/>
            <w:w w:val="105"/>
            <w:sz w:val="15"/>
          </w:rPr>
          <w:t>Walker RG, James NP, editors. Facies models response to sea</w:t>
        </w:r>
      </w:hyperlink>
      <w:r>
        <w:rPr>
          <w:color w:val="00689C"/>
          <w:spacing w:val="40"/>
          <w:w w:val="105"/>
          <w:sz w:val="15"/>
        </w:rPr>
        <w:t> </w:t>
      </w:r>
      <w:hyperlink r:id="rId63">
        <w:r>
          <w:rPr>
            <w:color w:val="00689C"/>
            <w:w w:val="105"/>
            <w:sz w:val="15"/>
          </w:rPr>
          <w:t>level change. Geological Association Canada; 1992. p. 47–72.</w:t>
        </w:r>
      </w:hyperlink>
    </w:p>
    <w:p>
      <w:pPr>
        <w:pStyle w:val="ListParagraph"/>
        <w:numPr>
          <w:ilvl w:val="0"/>
          <w:numId w:val="5"/>
        </w:numPr>
        <w:tabs>
          <w:tab w:pos="449" w:val="left" w:leader="none"/>
          <w:tab w:pos="451" w:val="left" w:leader="none"/>
        </w:tabs>
        <w:spacing w:line="280" w:lineRule="auto" w:before="0" w:after="0"/>
        <w:ind w:left="451" w:right="717" w:hanging="336"/>
        <w:jc w:val="left"/>
        <w:rPr>
          <w:sz w:val="15"/>
        </w:rPr>
      </w:pPr>
      <w:hyperlink r:id="rId64">
        <w:r>
          <w:rPr>
            <w:color w:val="00689C"/>
            <w:w w:val="110"/>
            <w:sz w:val="15"/>
          </w:rPr>
          <w:t>Urash</w:t>
        </w:r>
        <w:r>
          <w:rPr>
            <w:color w:val="00689C"/>
            <w:spacing w:val="-7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RG</w:t>
        </w:r>
        <w:r>
          <w:rPr>
            <w:color w:val="00689C"/>
            <w:spacing w:val="-6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II.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Sedimentology</w:t>
        </w:r>
        <w:r>
          <w:rPr>
            <w:color w:val="00689C"/>
            <w:spacing w:val="-6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and</w:t>
        </w:r>
        <w:r>
          <w:rPr>
            <w:color w:val="00689C"/>
            <w:spacing w:val="-6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ichnology</w:t>
        </w:r>
        <w:r>
          <w:rPr>
            <w:color w:val="00689C"/>
            <w:spacing w:val="-6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of</w:t>
        </w:r>
        <w:r>
          <w:rPr>
            <w:color w:val="00689C"/>
            <w:spacing w:val="-6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a</w:t>
        </w:r>
        <w:r>
          <w:rPr>
            <w:color w:val="00689C"/>
            <w:spacing w:val="-6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passive</w:t>
        </w:r>
      </w:hyperlink>
      <w:r>
        <w:rPr>
          <w:color w:val="00689C"/>
          <w:spacing w:val="40"/>
          <w:w w:val="110"/>
          <w:sz w:val="15"/>
        </w:rPr>
        <w:t> </w:t>
      </w:r>
      <w:hyperlink r:id="rId64">
        <w:r>
          <w:rPr>
            <w:color w:val="00689C"/>
            <w:w w:val="110"/>
            <w:sz w:val="15"/>
          </w:rPr>
          <w:t>margin condensed section, Eocene Lisbon Formation,</w:t>
        </w:r>
      </w:hyperlink>
      <w:r>
        <w:rPr>
          <w:color w:val="00689C"/>
          <w:spacing w:val="40"/>
          <w:w w:val="110"/>
          <w:sz w:val="15"/>
        </w:rPr>
        <w:t> </w:t>
      </w:r>
      <w:hyperlink r:id="rId64">
        <w:r>
          <w:rPr>
            <w:color w:val="00689C"/>
            <w:w w:val="110"/>
            <w:sz w:val="15"/>
          </w:rPr>
          <w:t>Southern Alabama [Unpublished MS thesis]. Auburn</w:t>
        </w:r>
      </w:hyperlink>
      <w:r>
        <w:rPr>
          <w:color w:val="00689C"/>
          <w:spacing w:val="40"/>
          <w:w w:val="110"/>
          <w:sz w:val="15"/>
        </w:rPr>
        <w:t> </w:t>
      </w:r>
      <w:bookmarkStart w:name="_bookmark40" w:id="66"/>
      <w:bookmarkEnd w:id="66"/>
      <w:r>
        <w:rPr>
          <w:color w:val="00689C"/>
          <w:w w:val="109"/>
          <w:sz w:val="15"/>
        </w:rPr>
      </w:r>
      <w:hyperlink r:id="rId64">
        <w:r>
          <w:rPr>
            <w:color w:val="00689C"/>
            <w:w w:val="110"/>
            <w:sz w:val="15"/>
          </w:rPr>
          <w:t>University; 2005.</w:t>
        </w:r>
      </w:hyperlink>
    </w:p>
    <w:p>
      <w:pPr>
        <w:pStyle w:val="ListParagraph"/>
        <w:numPr>
          <w:ilvl w:val="0"/>
          <w:numId w:val="5"/>
        </w:numPr>
        <w:tabs>
          <w:tab w:pos="449" w:val="left" w:leader="none"/>
          <w:tab w:pos="451" w:val="left" w:leader="none"/>
        </w:tabs>
        <w:spacing w:line="280" w:lineRule="auto" w:before="1" w:after="0"/>
        <w:ind w:left="451" w:right="245" w:hanging="336"/>
        <w:jc w:val="left"/>
        <w:rPr>
          <w:sz w:val="15"/>
        </w:rPr>
      </w:pPr>
      <w:hyperlink r:id="rId65">
        <w:r>
          <w:rPr>
            <w:color w:val="00689C"/>
            <w:sz w:val="15"/>
          </w:rPr>
          <w:t>Vail</w:t>
        </w:r>
        <w:r>
          <w:rPr>
            <w:color w:val="00689C"/>
            <w:spacing w:val="28"/>
            <w:sz w:val="15"/>
          </w:rPr>
          <w:t> </w:t>
        </w:r>
        <w:r>
          <w:rPr>
            <w:color w:val="00689C"/>
            <w:sz w:val="15"/>
          </w:rPr>
          <w:t>PR, Mitchum</w:t>
        </w:r>
        <w:r>
          <w:rPr>
            <w:color w:val="00689C"/>
            <w:spacing w:val="28"/>
            <w:sz w:val="15"/>
          </w:rPr>
          <w:t> </w:t>
        </w:r>
        <w:r>
          <w:rPr>
            <w:color w:val="00689C"/>
            <w:sz w:val="15"/>
          </w:rPr>
          <w:t>RM</w:t>
        </w:r>
        <w:r>
          <w:rPr>
            <w:color w:val="00689C"/>
            <w:spacing w:val="28"/>
            <w:sz w:val="15"/>
          </w:rPr>
          <w:t> </w:t>
        </w:r>
        <w:r>
          <w:rPr>
            <w:color w:val="00689C"/>
            <w:sz w:val="15"/>
          </w:rPr>
          <w:t>Jr, Thompson</w:t>
        </w:r>
        <w:r>
          <w:rPr>
            <w:color w:val="00689C"/>
            <w:spacing w:val="28"/>
            <w:sz w:val="15"/>
          </w:rPr>
          <w:t> </w:t>
        </w:r>
        <w:r>
          <w:rPr>
            <w:color w:val="00689C"/>
            <w:sz w:val="15"/>
          </w:rPr>
          <w:t>S</w:t>
        </w:r>
        <w:r>
          <w:rPr>
            <w:color w:val="00689C"/>
            <w:spacing w:val="28"/>
            <w:sz w:val="15"/>
          </w:rPr>
          <w:t> </w:t>
        </w:r>
        <w:r>
          <w:rPr>
            <w:color w:val="00689C"/>
            <w:sz w:val="15"/>
          </w:rPr>
          <w:t>III. Seismic</w:t>
        </w:r>
        <w:r>
          <w:rPr>
            <w:color w:val="00689C"/>
            <w:spacing w:val="28"/>
            <w:sz w:val="15"/>
          </w:rPr>
          <w:t> </w:t>
        </w:r>
        <w:r>
          <w:rPr>
            <w:color w:val="00689C"/>
            <w:sz w:val="15"/>
          </w:rPr>
          <w:t>stratigraphy</w:t>
        </w:r>
      </w:hyperlink>
      <w:r>
        <w:rPr>
          <w:color w:val="00689C"/>
          <w:spacing w:val="40"/>
          <w:w w:val="110"/>
          <w:sz w:val="15"/>
        </w:rPr>
        <w:t> </w:t>
      </w:r>
      <w:hyperlink r:id="rId65">
        <w:r>
          <w:rPr>
            <w:color w:val="00689C"/>
            <w:w w:val="110"/>
            <w:sz w:val="15"/>
          </w:rPr>
          <w:t>and global changes of sea level, Part four: global cycles of</w:t>
        </w:r>
      </w:hyperlink>
      <w:r>
        <w:rPr>
          <w:color w:val="00689C"/>
          <w:spacing w:val="40"/>
          <w:w w:val="110"/>
          <w:sz w:val="15"/>
        </w:rPr>
        <w:t> </w:t>
      </w:r>
      <w:hyperlink r:id="rId65">
        <w:r>
          <w:rPr>
            <w:color w:val="00689C"/>
            <w:w w:val="110"/>
            <w:sz w:val="15"/>
          </w:rPr>
          <w:t>relative</w:t>
        </w:r>
        <w:r>
          <w:rPr>
            <w:color w:val="00689C"/>
            <w:spacing w:val="23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changes</w:t>
        </w:r>
        <w:r>
          <w:rPr>
            <w:color w:val="00689C"/>
            <w:spacing w:val="23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of</w:t>
        </w:r>
        <w:r>
          <w:rPr>
            <w:color w:val="00689C"/>
            <w:spacing w:val="23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sea</w:t>
        </w:r>
        <w:r>
          <w:rPr>
            <w:color w:val="00689C"/>
            <w:spacing w:val="23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level, vol. 26. American Association</w:t>
        </w:r>
      </w:hyperlink>
      <w:r>
        <w:rPr>
          <w:color w:val="00689C"/>
          <w:spacing w:val="40"/>
          <w:w w:val="110"/>
          <w:sz w:val="15"/>
        </w:rPr>
        <w:t> </w:t>
      </w:r>
      <w:hyperlink r:id="rId65">
        <w:r>
          <w:rPr>
            <w:color w:val="00689C"/>
            <w:w w:val="110"/>
            <w:sz w:val="15"/>
          </w:rPr>
          <w:t>of Petroleum Geologists Memoir; 1977.</w:t>
        </w:r>
        <w:r>
          <w:rPr>
            <w:color w:val="00689C"/>
            <w:spacing w:val="-4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p. 83–98.</w:t>
        </w:r>
      </w:hyperlink>
    </w:p>
    <w:p>
      <w:pPr>
        <w:pStyle w:val="ListParagraph"/>
        <w:numPr>
          <w:ilvl w:val="0"/>
          <w:numId w:val="5"/>
        </w:numPr>
        <w:tabs>
          <w:tab w:pos="449" w:val="left" w:leader="none"/>
          <w:tab w:pos="451" w:val="left" w:leader="none"/>
        </w:tabs>
        <w:spacing w:line="280" w:lineRule="auto" w:before="0" w:after="0"/>
        <w:ind w:left="451" w:right="610" w:hanging="336"/>
        <w:jc w:val="both"/>
        <w:rPr>
          <w:sz w:val="15"/>
        </w:rPr>
      </w:pPr>
      <w:hyperlink r:id="rId66">
        <w:r>
          <w:rPr>
            <w:color w:val="00689C"/>
            <w:w w:val="110"/>
            <w:sz w:val="15"/>
          </w:rPr>
          <w:t>Bassiouni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MA,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Boukhary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MA,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Anan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HS.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Ostracodes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from</w:t>
        </w:r>
      </w:hyperlink>
      <w:r>
        <w:rPr>
          <w:color w:val="00689C"/>
          <w:spacing w:val="40"/>
          <w:w w:val="110"/>
          <w:sz w:val="15"/>
        </w:rPr>
        <w:t> </w:t>
      </w:r>
      <w:hyperlink r:id="rId66">
        <w:r>
          <w:rPr>
            <w:color w:val="00689C"/>
            <w:spacing w:val="-2"/>
            <w:w w:val="110"/>
            <w:sz w:val="15"/>
          </w:rPr>
          <w:t>Gebel Gurnah,</w:t>
        </w:r>
        <w:r>
          <w:rPr>
            <w:color w:val="00689C"/>
            <w:spacing w:val="-5"/>
            <w:w w:val="110"/>
            <w:sz w:val="15"/>
          </w:rPr>
          <w:t> </w:t>
        </w:r>
        <w:r>
          <w:rPr>
            <w:color w:val="00689C"/>
            <w:spacing w:val="-2"/>
            <w:w w:val="110"/>
            <w:sz w:val="15"/>
          </w:rPr>
          <w:t>Nile</w:t>
        </w:r>
        <w:r>
          <w:rPr>
            <w:color w:val="00689C"/>
            <w:spacing w:val="-8"/>
            <w:w w:val="110"/>
            <w:sz w:val="15"/>
          </w:rPr>
          <w:t> </w:t>
        </w:r>
        <w:r>
          <w:rPr>
            <w:color w:val="00689C"/>
            <w:spacing w:val="-2"/>
            <w:w w:val="110"/>
            <w:sz w:val="15"/>
          </w:rPr>
          <w:t>Valley,</w:t>
        </w:r>
        <w:r>
          <w:rPr>
            <w:color w:val="00689C"/>
            <w:spacing w:val="-5"/>
            <w:w w:val="110"/>
            <w:sz w:val="15"/>
          </w:rPr>
          <w:t> </w:t>
        </w:r>
        <w:r>
          <w:rPr>
            <w:color w:val="00689C"/>
            <w:spacing w:val="-2"/>
            <w:w w:val="110"/>
            <w:sz w:val="15"/>
          </w:rPr>
          <w:t>Egypt.</w:t>
        </w:r>
        <w:r>
          <w:rPr>
            <w:color w:val="00689C"/>
            <w:spacing w:val="-5"/>
            <w:w w:val="110"/>
            <w:sz w:val="15"/>
          </w:rPr>
          <w:t> </w:t>
        </w:r>
        <w:r>
          <w:rPr>
            <w:color w:val="00689C"/>
            <w:spacing w:val="-2"/>
            <w:w w:val="110"/>
            <w:sz w:val="15"/>
          </w:rPr>
          <w:t>Proc Egyptian</w:t>
        </w:r>
        <w:r>
          <w:rPr>
            <w:color w:val="00689C"/>
            <w:spacing w:val="-5"/>
            <w:w w:val="110"/>
            <w:sz w:val="15"/>
          </w:rPr>
          <w:t> </w:t>
        </w:r>
        <w:r>
          <w:rPr>
            <w:color w:val="00689C"/>
            <w:spacing w:val="-2"/>
            <w:w w:val="110"/>
            <w:sz w:val="15"/>
          </w:rPr>
          <w:t>Acad Sci</w:t>
        </w:r>
      </w:hyperlink>
      <w:r>
        <w:rPr>
          <w:color w:val="00689C"/>
          <w:spacing w:val="40"/>
          <w:w w:val="110"/>
          <w:sz w:val="15"/>
        </w:rPr>
        <w:t> </w:t>
      </w:r>
      <w:hyperlink r:id="rId66">
        <w:r>
          <w:rPr>
            <w:color w:val="00689C"/>
            <w:spacing w:val="-2"/>
            <w:w w:val="110"/>
            <w:sz w:val="15"/>
          </w:rPr>
          <w:t>1977;30:1–9.</w:t>
        </w:r>
      </w:hyperlink>
    </w:p>
    <w:sectPr>
      <w:type w:val="continuous"/>
      <w:pgSz w:w="11910" w:h="15880"/>
      <w:pgMar w:header="638" w:footer="0" w:top="820" w:bottom="280" w:left="800" w:right="800"/>
      <w:cols w:num="2" w:equalWidth="0">
        <w:col w:w="4940" w:space="220"/>
        <w:col w:w="5150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Georgia">
    <w:altName w:val="Georgia"/>
    <w:charset w:val="0"/>
    <w:family w:val="roman"/>
    <w:pitch w:val="variable"/>
  </w:font>
  <w:font w:name="UKIJ CJK">
    <w:altName w:val="UKIJ CJK"/>
    <w:charset w:val="0"/>
    <w:family w:val="swiss"/>
    <w:pitch w:val="variable"/>
  </w:font>
  <w:font w:name="Arial">
    <w:altName w:val="Arial"/>
    <w:charset w:val="0"/>
    <w:family w:val="swiss"/>
    <w:pitch w:val="variable"/>
  </w:font>
  <w:font w:name="Verdana">
    <w:altName w:val="Verdana"/>
    <w:charset w:val="0"/>
    <w:family w:val="swiss"/>
    <w:pitch w:val="variable"/>
  </w:font>
  <w:font w:name="Umpush">
    <w:altName w:val="Umpush"/>
    <w:charset w:val="0"/>
    <w:family w:val="swiss"/>
    <w:pitch w:val="variable"/>
  </w:font>
  <w:font w:name="Trebuchet MS">
    <w:altName w:val="Trebuchet MS"/>
    <w:charset w:val="0"/>
    <w:family w:val="swiss"/>
    <w:pitch w:val="variable"/>
  </w:font>
  <w:font w:name="Caladea">
    <w:altName w:val="Caladea"/>
    <w:charset w:val="0"/>
    <w:family w:val="roman"/>
    <w:pitch w:val="variable"/>
  </w:font>
</w:fonts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913024">
              <wp:simplePos x="0" y="0"/>
              <wp:positionH relativeFrom="page">
                <wp:posOffset>1963737</wp:posOffset>
              </wp:positionH>
              <wp:positionV relativeFrom="page">
                <wp:posOffset>420535</wp:posOffset>
              </wp:positionV>
              <wp:extent cx="3719829" cy="114300"/>
              <wp:effectExtent l="0" t="0" r="0" b="0"/>
              <wp:wrapNone/>
              <wp:docPr id="1" name="Textbox 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" name="Textbox 1"/>
                    <wps:cNvSpPr txBox="1"/>
                    <wps:spPr>
                      <a:xfrm>
                        <a:off x="0" y="0"/>
                        <a:ext cx="3719829" cy="1143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148" w:lineRule="exact" w:before="31"/>
                            <w:ind w:left="20" w:right="0" w:firstLine="0"/>
                            <w:jc w:val="left"/>
                            <w:rPr>
                              <w:sz w:val="14"/>
                            </w:rPr>
                          </w:pPr>
                          <w:r>
                            <w:rPr>
                              <w:smallCaps/>
                              <w:color w:val="00699D"/>
                              <w:spacing w:val="21"/>
                              <w:w w:val="105"/>
                              <w:sz w:val="14"/>
                            </w:rPr>
                            <w:t>egyptian</w:t>
                          </w:r>
                          <w:r>
                            <w:rPr>
                              <w:smallCaps w:val="0"/>
                              <w:color w:val="00699D"/>
                              <w:spacing w:val="56"/>
                              <w:w w:val="105"/>
                              <w:sz w:val="14"/>
                            </w:rPr>
                            <w:t> </w:t>
                          </w:r>
                          <w:r>
                            <w:rPr>
                              <w:smallCaps/>
                              <w:color w:val="00699D"/>
                              <w:spacing w:val="20"/>
                              <w:w w:val="105"/>
                              <w:sz w:val="14"/>
                            </w:rPr>
                            <w:t>journal</w:t>
                          </w:r>
                          <w:r>
                            <w:rPr>
                              <w:smallCaps w:val="0"/>
                              <w:color w:val="00699D"/>
                              <w:spacing w:val="57"/>
                              <w:w w:val="105"/>
                              <w:sz w:val="14"/>
                            </w:rPr>
                            <w:t> </w:t>
                          </w:r>
                          <w:r>
                            <w:rPr>
                              <w:smallCaps/>
                              <w:color w:val="00699D"/>
                              <w:spacing w:val="12"/>
                              <w:w w:val="105"/>
                              <w:sz w:val="14"/>
                            </w:rPr>
                            <w:t>of</w:t>
                          </w:r>
                          <w:r>
                            <w:rPr>
                              <w:smallCaps w:val="0"/>
                              <w:color w:val="00699D"/>
                              <w:spacing w:val="57"/>
                              <w:w w:val="105"/>
                              <w:sz w:val="14"/>
                            </w:rPr>
                            <w:t> </w:t>
                          </w:r>
                          <w:r>
                            <w:rPr>
                              <w:smallCaps/>
                              <w:color w:val="00699D"/>
                              <w:spacing w:val="19"/>
                              <w:w w:val="105"/>
                              <w:sz w:val="14"/>
                            </w:rPr>
                            <w:t>basic</w:t>
                          </w:r>
                          <w:r>
                            <w:rPr>
                              <w:smallCaps w:val="0"/>
                              <w:color w:val="00699D"/>
                              <w:spacing w:val="57"/>
                              <w:w w:val="105"/>
                              <w:sz w:val="14"/>
                            </w:rPr>
                            <w:t> </w:t>
                          </w:r>
                          <w:r>
                            <w:rPr>
                              <w:smallCaps/>
                              <w:color w:val="00699D"/>
                              <w:spacing w:val="16"/>
                              <w:w w:val="105"/>
                              <w:sz w:val="14"/>
                            </w:rPr>
                            <w:t>and</w:t>
                          </w:r>
                          <w:r>
                            <w:rPr>
                              <w:smallCaps w:val="0"/>
                              <w:color w:val="00699D"/>
                              <w:spacing w:val="57"/>
                              <w:w w:val="105"/>
                              <w:sz w:val="14"/>
                            </w:rPr>
                            <w:t> </w:t>
                          </w:r>
                          <w:r>
                            <w:rPr>
                              <w:smallCaps/>
                              <w:color w:val="00699D"/>
                              <w:spacing w:val="20"/>
                              <w:w w:val="105"/>
                              <w:sz w:val="14"/>
                            </w:rPr>
                            <w:t>applied</w:t>
                          </w:r>
                          <w:r>
                            <w:rPr>
                              <w:smallCaps w:val="0"/>
                              <w:color w:val="00699D"/>
                              <w:spacing w:val="56"/>
                              <w:w w:val="105"/>
                              <w:sz w:val="14"/>
                            </w:rPr>
                            <w:t> </w:t>
                          </w:r>
                          <w:r>
                            <w:rPr>
                              <w:smallCaps/>
                              <w:color w:val="00699D"/>
                              <w:spacing w:val="21"/>
                              <w:w w:val="105"/>
                              <w:sz w:val="14"/>
                            </w:rPr>
                            <w:t>sciences</w:t>
                          </w:r>
                          <w:r>
                            <w:rPr>
                              <w:smallCaps w:val="0"/>
                              <w:color w:val="00699D"/>
                              <w:spacing w:val="57"/>
                              <w:w w:val="105"/>
                              <w:sz w:val="14"/>
                            </w:rPr>
                            <w:t> </w:t>
                          </w:r>
                          <w:r>
                            <w:rPr>
                              <w:smallCaps w:val="0"/>
                              <w:color w:val="00699D"/>
                              <w:w w:val="105"/>
                              <w:sz w:val="14"/>
                            </w:rPr>
                            <w:t>3</w:t>
                          </w:r>
                          <w:r>
                            <w:rPr>
                              <w:smallCaps w:val="0"/>
                              <w:color w:val="00699D"/>
                              <w:spacing w:val="65"/>
                              <w:w w:val="105"/>
                              <w:sz w:val="14"/>
                            </w:rPr>
                            <w:t> </w:t>
                          </w:r>
                          <w:r>
                            <w:rPr>
                              <w:smallCaps w:val="0"/>
                              <w:color w:val="00699D"/>
                              <w:spacing w:val="20"/>
                              <w:w w:val="105"/>
                              <w:sz w:val="14"/>
                            </w:rPr>
                            <w:t>(2016)</w:t>
                          </w:r>
                          <w:r>
                            <w:rPr>
                              <w:smallCaps w:val="0"/>
                              <w:color w:val="00699D"/>
                              <w:spacing w:val="65"/>
                              <w:w w:val="105"/>
                              <w:sz w:val="14"/>
                            </w:rPr>
                            <w:t> </w:t>
                          </w:r>
                          <w:r>
                            <w:rPr>
                              <w:smallCaps/>
                              <w:color w:val="00699D"/>
                              <w:w w:val="105"/>
                              <w:sz w:val="14"/>
                            </w:rPr>
                            <w:t>7</w:t>
                          </w:r>
                          <w:r>
                            <w:rPr>
                              <w:smallCaps/>
                              <w:color w:val="00699D"/>
                              <w:spacing w:val="-10"/>
                              <w:w w:val="105"/>
                              <w:sz w:val="14"/>
                            </w:rPr>
                            <w:t> </w:t>
                          </w:r>
                          <w:r>
                            <w:rPr>
                              <w:smallCaps w:val="0"/>
                              <w:color w:val="00699D"/>
                              <w:spacing w:val="14"/>
                              <w:w w:val="105"/>
                              <w:sz w:val="14"/>
                            </w:rPr>
                            <w:t>1–84 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154.625pt;margin-top:33.113041pt;width:292.9pt;height:9pt;mso-position-horizontal-relative:page;mso-position-vertical-relative:page;z-index:-16403456" type="#_x0000_t202" id="docshape1" filled="false" stroked="false">
              <v:textbox inset="0,0,0,0">
                <w:txbxContent>
                  <w:p>
                    <w:pPr>
                      <w:spacing w:line="148" w:lineRule="exact" w:before="31"/>
                      <w:ind w:left="2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smallCaps/>
                        <w:color w:val="00699D"/>
                        <w:spacing w:val="21"/>
                        <w:w w:val="105"/>
                        <w:sz w:val="14"/>
                      </w:rPr>
                      <w:t>egyptian</w:t>
                    </w:r>
                    <w:r>
                      <w:rPr>
                        <w:smallCaps w:val="0"/>
                        <w:color w:val="00699D"/>
                        <w:spacing w:val="56"/>
                        <w:w w:val="105"/>
                        <w:sz w:val="14"/>
                      </w:rPr>
                      <w:t> </w:t>
                    </w:r>
                    <w:r>
                      <w:rPr>
                        <w:smallCaps/>
                        <w:color w:val="00699D"/>
                        <w:spacing w:val="20"/>
                        <w:w w:val="105"/>
                        <w:sz w:val="14"/>
                      </w:rPr>
                      <w:t>journal</w:t>
                    </w:r>
                    <w:r>
                      <w:rPr>
                        <w:smallCaps w:val="0"/>
                        <w:color w:val="00699D"/>
                        <w:spacing w:val="57"/>
                        <w:w w:val="105"/>
                        <w:sz w:val="14"/>
                      </w:rPr>
                      <w:t> </w:t>
                    </w:r>
                    <w:r>
                      <w:rPr>
                        <w:smallCaps/>
                        <w:color w:val="00699D"/>
                        <w:spacing w:val="12"/>
                        <w:w w:val="105"/>
                        <w:sz w:val="14"/>
                      </w:rPr>
                      <w:t>of</w:t>
                    </w:r>
                    <w:r>
                      <w:rPr>
                        <w:smallCaps w:val="0"/>
                        <w:color w:val="00699D"/>
                        <w:spacing w:val="57"/>
                        <w:w w:val="105"/>
                        <w:sz w:val="14"/>
                      </w:rPr>
                      <w:t> </w:t>
                    </w:r>
                    <w:r>
                      <w:rPr>
                        <w:smallCaps/>
                        <w:color w:val="00699D"/>
                        <w:spacing w:val="19"/>
                        <w:w w:val="105"/>
                        <w:sz w:val="14"/>
                      </w:rPr>
                      <w:t>basic</w:t>
                    </w:r>
                    <w:r>
                      <w:rPr>
                        <w:smallCaps w:val="0"/>
                        <w:color w:val="00699D"/>
                        <w:spacing w:val="57"/>
                        <w:w w:val="105"/>
                        <w:sz w:val="14"/>
                      </w:rPr>
                      <w:t> </w:t>
                    </w:r>
                    <w:r>
                      <w:rPr>
                        <w:smallCaps/>
                        <w:color w:val="00699D"/>
                        <w:spacing w:val="16"/>
                        <w:w w:val="105"/>
                        <w:sz w:val="14"/>
                      </w:rPr>
                      <w:t>and</w:t>
                    </w:r>
                    <w:r>
                      <w:rPr>
                        <w:smallCaps w:val="0"/>
                        <w:color w:val="00699D"/>
                        <w:spacing w:val="57"/>
                        <w:w w:val="105"/>
                        <w:sz w:val="14"/>
                      </w:rPr>
                      <w:t> </w:t>
                    </w:r>
                    <w:r>
                      <w:rPr>
                        <w:smallCaps/>
                        <w:color w:val="00699D"/>
                        <w:spacing w:val="20"/>
                        <w:w w:val="105"/>
                        <w:sz w:val="14"/>
                      </w:rPr>
                      <w:t>applied</w:t>
                    </w:r>
                    <w:r>
                      <w:rPr>
                        <w:smallCaps w:val="0"/>
                        <w:color w:val="00699D"/>
                        <w:spacing w:val="56"/>
                        <w:w w:val="105"/>
                        <w:sz w:val="14"/>
                      </w:rPr>
                      <w:t> </w:t>
                    </w:r>
                    <w:r>
                      <w:rPr>
                        <w:smallCaps/>
                        <w:color w:val="00699D"/>
                        <w:spacing w:val="21"/>
                        <w:w w:val="105"/>
                        <w:sz w:val="14"/>
                      </w:rPr>
                      <w:t>sciences</w:t>
                    </w:r>
                    <w:r>
                      <w:rPr>
                        <w:smallCaps w:val="0"/>
                        <w:color w:val="00699D"/>
                        <w:spacing w:val="57"/>
                        <w:w w:val="105"/>
                        <w:sz w:val="14"/>
                      </w:rPr>
                      <w:t> </w:t>
                    </w:r>
                    <w:r>
                      <w:rPr>
                        <w:smallCaps w:val="0"/>
                        <w:color w:val="00699D"/>
                        <w:w w:val="105"/>
                        <w:sz w:val="14"/>
                      </w:rPr>
                      <w:t>3</w:t>
                    </w:r>
                    <w:r>
                      <w:rPr>
                        <w:smallCaps w:val="0"/>
                        <w:color w:val="00699D"/>
                        <w:spacing w:val="65"/>
                        <w:w w:val="105"/>
                        <w:sz w:val="14"/>
                      </w:rPr>
                      <w:t> </w:t>
                    </w:r>
                    <w:r>
                      <w:rPr>
                        <w:smallCaps w:val="0"/>
                        <w:color w:val="00699D"/>
                        <w:spacing w:val="20"/>
                        <w:w w:val="105"/>
                        <w:sz w:val="14"/>
                      </w:rPr>
                      <w:t>(2016)</w:t>
                    </w:r>
                    <w:r>
                      <w:rPr>
                        <w:smallCaps w:val="0"/>
                        <w:color w:val="00699D"/>
                        <w:spacing w:val="65"/>
                        <w:w w:val="105"/>
                        <w:sz w:val="14"/>
                      </w:rPr>
                      <w:t> </w:t>
                    </w:r>
                    <w:r>
                      <w:rPr>
                        <w:smallCaps/>
                        <w:color w:val="00699D"/>
                        <w:w w:val="105"/>
                        <w:sz w:val="14"/>
                      </w:rPr>
                      <w:t>7</w:t>
                    </w:r>
                    <w:r>
                      <w:rPr>
                        <w:smallCaps/>
                        <w:color w:val="00699D"/>
                        <w:spacing w:val="-10"/>
                        <w:w w:val="105"/>
                        <w:sz w:val="14"/>
                      </w:rPr>
                      <w:t> </w:t>
                    </w:r>
                    <w:r>
                      <w:rPr>
                        <w:smallCaps w:val="0"/>
                        <w:color w:val="00699D"/>
                        <w:spacing w:val="14"/>
                        <w:w w:val="105"/>
                        <w:sz w:val="14"/>
                      </w:rPr>
                      <w:t>1–84 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913536">
              <wp:simplePos x="0" y="0"/>
              <wp:positionH relativeFrom="page">
                <wp:posOffset>581939</wp:posOffset>
              </wp:positionH>
              <wp:positionV relativeFrom="page">
                <wp:posOffset>672541</wp:posOffset>
              </wp:positionV>
              <wp:extent cx="6311265" cy="1270"/>
              <wp:effectExtent l="0" t="0" r="0" b="0"/>
              <wp:wrapNone/>
              <wp:docPr id="2" name="Graphic 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" name="Graphic 2"/>
                    <wps:cNvSpPr/>
                    <wps:spPr>
                      <a:xfrm>
                        <a:off x="0" y="0"/>
                        <a:ext cx="631126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311265" h="0">
                            <a:moveTo>
                              <a:pt x="0" y="0"/>
                            </a:moveTo>
                            <a:lnTo>
                              <a:pt x="6310655" y="0"/>
                            </a:lnTo>
                          </a:path>
                        </a:pathLst>
                      </a:custGeom>
                      <a:ln w="353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6402944" from="45.821999pt,52.955997pt" to="542.723999pt,52.955997pt" stroked="true" strokeweight=".278pt" strokecolor="#231f2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914048">
              <wp:simplePos x="0" y="0"/>
              <wp:positionH relativeFrom="page">
                <wp:posOffset>543839</wp:posOffset>
              </wp:positionH>
              <wp:positionV relativeFrom="page">
                <wp:posOffset>392408</wp:posOffset>
              </wp:positionV>
              <wp:extent cx="231775" cy="175895"/>
              <wp:effectExtent l="0" t="0" r="0" b="0"/>
              <wp:wrapNone/>
              <wp:docPr id="3" name="Textbox 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" name="Textbox 3"/>
                    <wps:cNvSpPr txBox="1"/>
                    <wps:spPr>
                      <a:xfrm>
                        <a:off x="0" y="0"/>
                        <a:ext cx="231775" cy="1758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9"/>
                            <w:ind w:left="60" w:right="0" w:firstLine="0"/>
                            <w:jc w:val="left"/>
                            <w:rPr>
                              <w:b/>
                              <w:sz w:val="19"/>
                            </w:rPr>
                          </w:pPr>
                          <w:r>
                            <w:rPr>
                              <w:b/>
                              <w:color w:val="231F20"/>
                              <w:spacing w:val="-5"/>
                              <w:sz w:val="19"/>
                            </w:rPr>
                            <w:fldChar w:fldCharType="begin"/>
                          </w:r>
                          <w:r>
                            <w:rPr>
                              <w:b/>
                              <w:color w:val="231F20"/>
                              <w:spacing w:val="-5"/>
                              <w:sz w:val="19"/>
                            </w:rPr>
                            <w:instrText> PAGE </w:instrText>
                          </w:r>
                          <w:r>
                            <w:rPr>
                              <w:b/>
                              <w:color w:val="231F20"/>
                              <w:spacing w:val="-5"/>
                              <w:sz w:val="19"/>
                            </w:rPr>
                            <w:fldChar w:fldCharType="separate"/>
                          </w:r>
                          <w:r>
                            <w:rPr>
                              <w:b/>
                              <w:color w:val="231F20"/>
                              <w:spacing w:val="-5"/>
                              <w:sz w:val="19"/>
                            </w:rPr>
                            <w:t>72</w:t>
                          </w:r>
                          <w:r>
                            <w:rPr>
                              <w:b/>
                              <w:color w:val="231F20"/>
                              <w:spacing w:val="-5"/>
                              <w:sz w:val="19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.821999pt;margin-top:30.89827pt;width:18.25pt;height:13.85pt;mso-position-horizontal-relative:page;mso-position-vertical-relative:page;z-index:-16402432" type="#_x0000_t202" id="docshape2" filled="false" stroked="false">
              <v:textbox inset="0,0,0,0">
                <w:txbxContent>
                  <w:p>
                    <w:pPr>
                      <w:spacing w:before="29"/>
                      <w:ind w:left="60" w:right="0" w:firstLine="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color w:val="231F20"/>
                        <w:spacing w:val="-5"/>
                        <w:sz w:val="19"/>
                      </w:rPr>
                      <w:fldChar w:fldCharType="begin"/>
                    </w:r>
                    <w:r>
                      <w:rPr>
                        <w:b/>
                        <w:color w:val="231F20"/>
                        <w:spacing w:val="-5"/>
                        <w:sz w:val="19"/>
                      </w:rPr>
                      <w:instrText> PAGE </w:instrText>
                    </w:r>
                    <w:r>
                      <w:rPr>
                        <w:b/>
                        <w:color w:val="231F20"/>
                        <w:spacing w:val="-5"/>
                        <w:sz w:val="19"/>
                      </w:rPr>
                      <w:fldChar w:fldCharType="separate"/>
                    </w:r>
                    <w:r>
                      <w:rPr>
                        <w:b/>
                        <w:color w:val="231F20"/>
                        <w:spacing w:val="-5"/>
                        <w:sz w:val="19"/>
                      </w:rPr>
                      <w:t>72</w:t>
                    </w:r>
                    <w:r>
                      <w:rPr>
                        <w:b/>
                        <w:color w:val="231F20"/>
                        <w:spacing w:val="-5"/>
                        <w:sz w:val="19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914560">
              <wp:simplePos x="0" y="0"/>
              <wp:positionH relativeFrom="page">
                <wp:posOffset>1887054</wp:posOffset>
              </wp:positionH>
              <wp:positionV relativeFrom="page">
                <wp:posOffset>420535</wp:posOffset>
              </wp:positionV>
              <wp:extent cx="3719829" cy="114300"/>
              <wp:effectExtent l="0" t="0" r="0" b="0"/>
              <wp:wrapNone/>
              <wp:docPr id="4" name="Textbox 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" name="Textbox 4"/>
                    <wps:cNvSpPr txBox="1"/>
                    <wps:spPr>
                      <a:xfrm>
                        <a:off x="0" y="0"/>
                        <a:ext cx="3719829" cy="1143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148" w:lineRule="exact" w:before="31"/>
                            <w:ind w:left="20" w:right="0" w:firstLine="0"/>
                            <w:jc w:val="left"/>
                            <w:rPr>
                              <w:sz w:val="14"/>
                            </w:rPr>
                          </w:pPr>
                          <w:r>
                            <w:rPr>
                              <w:smallCaps/>
                              <w:color w:val="231F20"/>
                              <w:spacing w:val="21"/>
                              <w:w w:val="105"/>
                              <w:sz w:val="14"/>
                            </w:rPr>
                            <w:t>egyptian</w:t>
                          </w:r>
                          <w:r>
                            <w:rPr>
                              <w:smallCaps w:val="0"/>
                              <w:color w:val="231F20"/>
                              <w:spacing w:val="56"/>
                              <w:w w:val="105"/>
                              <w:sz w:val="14"/>
                            </w:rPr>
                            <w:t> </w:t>
                          </w:r>
                          <w:r>
                            <w:rPr>
                              <w:smallCaps/>
                              <w:color w:val="231F20"/>
                              <w:spacing w:val="20"/>
                              <w:w w:val="105"/>
                              <w:sz w:val="14"/>
                            </w:rPr>
                            <w:t>journal</w:t>
                          </w:r>
                          <w:r>
                            <w:rPr>
                              <w:smallCaps w:val="0"/>
                              <w:color w:val="231F20"/>
                              <w:spacing w:val="57"/>
                              <w:w w:val="105"/>
                              <w:sz w:val="14"/>
                            </w:rPr>
                            <w:t> </w:t>
                          </w:r>
                          <w:r>
                            <w:rPr>
                              <w:smallCaps/>
                              <w:color w:val="231F20"/>
                              <w:spacing w:val="12"/>
                              <w:w w:val="105"/>
                              <w:sz w:val="14"/>
                            </w:rPr>
                            <w:t>of</w:t>
                          </w:r>
                          <w:r>
                            <w:rPr>
                              <w:smallCaps w:val="0"/>
                              <w:color w:val="231F20"/>
                              <w:spacing w:val="57"/>
                              <w:w w:val="105"/>
                              <w:sz w:val="14"/>
                            </w:rPr>
                            <w:t> </w:t>
                          </w:r>
                          <w:r>
                            <w:rPr>
                              <w:smallCaps/>
                              <w:color w:val="231F20"/>
                              <w:spacing w:val="19"/>
                              <w:w w:val="105"/>
                              <w:sz w:val="14"/>
                            </w:rPr>
                            <w:t>basic</w:t>
                          </w:r>
                          <w:r>
                            <w:rPr>
                              <w:smallCaps w:val="0"/>
                              <w:color w:val="231F20"/>
                              <w:spacing w:val="57"/>
                              <w:w w:val="105"/>
                              <w:sz w:val="14"/>
                            </w:rPr>
                            <w:t> </w:t>
                          </w:r>
                          <w:r>
                            <w:rPr>
                              <w:smallCaps/>
                              <w:color w:val="231F20"/>
                              <w:spacing w:val="16"/>
                              <w:w w:val="105"/>
                              <w:sz w:val="14"/>
                            </w:rPr>
                            <w:t>and</w:t>
                          </w:r>
                          <w:r>
                            <w:rPr>
                              <w:smallCaps w:val="0"/>
                              <w:color w:val="231F20"/>
                              <w:spacing w:val="57"/>
                              <w:w w:val="105"/>
                              <w:sz w:val="14"/>
                            </w:rPr>
                            <w:t> </w:t>
                          </w:r>
                          <w:r>
                            <w:rPr>
                              <w:smallCaps/>
                              <w:color w:val="231F20"/>
                              <w:spacing w:val="20"/>
                              <w:w w:val="105"/>
                              <w:sz w:val="14"/>
                            </w:rPr>
                            <w:t>applied</w:t>
                          </w:r>
                          <w:r>
                            <w:rPr>
                              <w:smallCaps w:val="0"/>
                              <w:color w:val="231F20"/>
                              <w:spacing w:val="56"/>
                              <w:w w:val="105"/>
                              <w:sz w:val="14"/>
                            </w:rPr>
                            <w:t> </w:t>
                          </w:r>
                          <w:r>
                            <w:rPr>
                              <w:smallCaps/>
                              <w:color w:val="231F20"/>
                              <w:spacing w:val="21"/>
                              <w:w w:val="105"/>
                              <w:sz w:val="14"/>
                            </w:rPr>
                            <w:t>sciences</w:t>
                          </w:r>
                          <w:r>
                            <w:rPr>
                              <w:smallCaps w:val="0"/>
                              <w:color w:val="231F20"/>
                              <w:spacing w:val="57"/>
                              <w:w w:val="105"/>
                              <w:sz w:val="14"/>
                            </w:rPr>
                            <w:t> </w:t>
                          </w:r>
                          <w:r>
                            <w:rPr>
                              <w:smallCaps w:val="0"/>
                              <w:color w:val="231F20"/>
                              <w:w w:val="105"/>
                              <w:sz w:val="14"/>
                            </w:rPr>
                            <w:t>3</w:t>
                          </w:r>
                          <w:r>
                            <w:rPr>
                              <w:smallCaps w:val="0"/>
                              <w:color w:val="231F20"/>
                              <w:spacing w:val="65"/>
                              <w:w w:val="105"/>
                              <w:sz w:val="14"/>
                            </w:rPr>
                            <w:t> </w:t>
                          </w:r>
                          <w:r>
                            <w:rPr>
                              <w:smallCaps w:val="0"/>
                              <w:color w:val="231F20"/>
                              <w:spacing w:val="20"/>
                              <w:w w:val="105"/>
                              <w:sz w:val="14"/>
                            </w:rPr>
                            <w:t>(2016)</w:t>
                          </w:r>
                          <w:r>
                            <w:rPr>
                              <w:smallCaps w:val="0"/>
                              <w:color w:val="231F20"/>
                              <w:spacing w:val="65"/>
                              <w:w w:val="105"/>
                              <w:sz w:val="14"/>
                            </w:rPr>
                            <w:t> </w:t>
                          </w:r>
                          <w:r>
                            <w:rPr>
                              <w:smallCaps/>
                              <w:color w:val="231F20"/>
                              <w:w w:val="105"/>
                              <w:sz w:val="14"/>
                            </w:rPr>
                            <w:t>7</w:t>
                          </w:r>
                          <w:r>
                            <w:rPr>
                              <w:smallCaps/>
                              <w:color w:val="231F20"/>
                              <w:spacing w:val="-10"/>
                              <w:w w:val="105"/>
                              <w:sz w:val="14"/>
                            </w:rPr>
                            <w:t> </w:t>
                          </w:r>
                          <w:r>
                            <w:rPr>
                              <w:smallCaps w:val="0"/>
                              <w:color w:val="231F20"/>
                              <w:spacing w:val="14"/>
                              <w:w w:val="105"/>
                              <w:sz w:val="14"/>
                            </w:rPr>
                            <w:t>1–84 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48.587006pt;margin-top:33.113041pt;width:292.9pt;height:9pt;mso-position-horizontal-relative:page;mso-position-vertical-relative:page;z-index:-16401920" type="#_x0000_t202" id="docshape3" filled="false" stroked="false">
              <v:textbox inset="0,0,0,0">
                <w:txbxContent>
                  <w:p>
                    <w:pPr>
                      <w:spacing w:line="148" w:lineRule="exact" w:before="31"/>
                      <w:ind w:left="2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smallCaps/>
                        <w:color w:val="231F20"/>
                        <w:spacing w:val="21"/>
                        <w:w w:val="105"/>
                        <w:sz w:val="14"/>
                      </w:rPr>
                      <w:t>egyptian</w:t>
                    </w:r>
                    <w:r>
                      <w:rPr>
                        <w:smallCaps w:val="0"/>
                        <w:color w:val="231F20"/>
                        <w:spacing w:val="56"/>
                        <w:w w:val="105"/>
                        <w:sz w:val="14"/>
                      </w:rPr>
                      <w:t> </w:t>
                    </w:r>
                    <w:r>
                      <w:rPr>
                        <w:smallCaps/>
                        <w:color w:val="231F20"/>
                        <w:spacing w:val="20"/>
                        <w:w w:val="105"/>
                        <w:sz w:val="14"/>
                      </w:rPr>
                      <w:t>journal</w:t>
                    </w:r>
                    <w:r>
                      <w:rPr>
                        <w:smallCaps w:val="0"/>
                        <w:color w:val="231F20"/>
                        <w:spacing w:val="57"/>
                        <w:w w:val="105"/>
                        <w:sz w:val="14"/>
                      </w:rPr>
                      <w:t> </w:t>
                    </w:r>
                    <w:r>
                      <w:rPr>
                        <w:smallCaps/>
                        <w:color w:val="231F20"/>
                        <w:spacing w:val="12"/>
                        <w:w w:val="105"/>
                        <w:sz w:val="14"/>
                      </w:rPr>
                      <w:t>of</w:t>
                    </w:r>
                    <w:r>
                      <w:rPr>
                        <w:smallCaps w:val="0"/>
                        <w:color w:val="231F20"/>
                        <w:spacing w:val="57"/>
                        <w:w w:val="105"/>
                        <w:sz w:val="14"/>
                      </w:rPr>
                      <w:t> </w:t>
                    </w:r>
                    <w:r>
                      <w:rPr>
                        <w:smallCaps/>
                        <w:color w:val="231F20"/>
                        <w:spacing w:val="19"/>
                        <w:w w:val="105"/>
                        <w:sz w:val="14"/>
                      </w:rPr>
                      <w:t>basic</w:t>
                    </w:r>
                    <w:r>
                      <w:rPr>
                        <w:smallCaps w:val="0"/>
                        <w:color w:val="231F20"/>
                        <w:spacing w:val="57"/>
                        <w:w w:val="105"/>
                        <w:sz w:val="14"/>
                      </w:rPr>
                      <w:t> </w:t>
                    </w:r>
                    <w:r>
                      <w:rPr>
                        <w:smallCaps/>
                        <w:color w:val="231F20"/>
                        <w:spacing w:val="16"/>
                        <w:w w:val="105"/>
                        <w:sz w:val="14"/>
                      </w:rPr>
                      <w:t>and</w:t>
                    </w:r>
                    <w:r>
                      <w:rPr>
                        <w:smallCaps w:val="0"/>
                        <w:color w:val="231F20"/>
                        <w:spacing w:val="57"/>
                        <w:w w:val="105"/>
                        <w:sz w:val="14"/>
                      </w:rPr>
                      <w:t> </w:t>
                    </w:r>
                    <w:r>
                      <w:rPr>
                        <w:smallCaps/>
                        <w:color w:val="231F20"/>
                        <w:spacing w:val="20"/>
                        <w:w w:val="105"/>
                        <w:sz w:val="14"/>
                      </w:rPr>
                      <w:t>applied</w:t>
                    </w:r>
                    <w:r>
                      <w:rPr>
                        <w:smallCaps w:val="0"/>
                        <w:color w:val="231F20"/>
                        <w:spacing w:val="56"/>
                        <w:w w:val="105"/>
                        <w:sz w:val="14"/>
                      </w:rPr>
                      <w:t> </w:t>
                    </w:r>
                    <w:r>
                      <w:rPr>
                        <w:smallCaps/>
                        <w:color w:val="231F20"/>
                        <w:spacing w:val="21"/>
                        <w:w w:val="105"/>
                        <w:sz w:val="14"/>
                      </w:rPr>
                      <w:t>sciences</w:t>
                    </w:r>
                    <w:r>
                      <w:rPr>
                        <w:smallCaps w:val="0"/>
                        <w:color w:val="231F20"/>
                        <w:spacing w:val="57"/>
                        <w:w w:val="105"/>
                        <w:sz w:val="14"/>
                      </w:rPr>
                      <w:t> </w:t>
                    </w:r>
                    <w:r>
                      <w:rPr>
                        <w:smallCaps w:val="0"/>
                        <w:color w:val="231F20"/>
                        <w:w w:val="105"/>
                        <w:sz w:val="14"/>
                      </w:rPr>
                      <w:t>3</w:t>
                    </w:r>
                    <w:r>
                      <w:rPr>
                        <w:smallCaps w:val="0"/>
                        <w:color w:val="231F20"/>
                        <w:spacing w:val="65"/>
                        <w:w w:val="105"/>
                        <w:sz w:val="14"/>
                      </w:rPr>
                      <w:t> </w:t>
                    </w:r>
                    <w:r>
                      <w:rPr>
                        <w:smallCaps w:val="0"/>
                        <w:color w:val="231F20"/>
                        <w:spacing w:val="20"/>
                        <w:w w:val="105"/>
                        <w:sz w:val="14"/>
                      </w:rPr>
                      <w:t>(2016)</w:t>
                    </w:r>
                    <w:r>
                      <w:rPr>
                        <w:smallCaps w:val="0"/>
                        <w:color w:val="231F20"/>
                        <w:spacing w:val="65"/>
                        <w:w w:val="105"/>
                        <w:sz w:val="14"/>
                      </w:rPr>
                      <w:t> </w:t>
                    </w:r>
                    <w:r>
                      <w:rPr>
                        <w:smallCaps/>
                        <w:color w:val="231F20"/>
                        <w:w w:val="105"/>
                        <w:sz w:val="14"/>
                      </w:rPr>
                      <w:t>7</w:t>
                    </w:r>
                    <w:r>
                      <w:rPr>
                        <w:smallCaps/>
                        <w:color w:val="231F20"/>
                        <w:spacing w:val="-10"/>
                        <w:w w:val="105"/>
                        <w:sz w:val="14"/>
                      </w:rPr>
                      <w:t> </w:t>
                    </w:r>
                    <w:r>
                      <w:rPr>
                        <w:smallCaps w:val="0"/>
                        <w:color w:val="231F20"/>
                        <w:spacing w:val="14"/>
                        <w:w w:val="105"/>
                        <w:sz w:val="14"/>
                      </w:rPr>
                      <w:t>1–84 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915072">
              <wp:simplePos x="0" y="0"/>
              <wp:positionH relativeFrom="page">
                <wp:posOffset>658622</wp:posOffset>
              </wp:positionH>
              <wp:positionV relativeFrom="page">
                <wp:posOffset>672541</wp:posOffset>
              </wp:positionV>
              <wp:extent cx="6311265" cy="1270"/>
              <wp:effectExtent l="0" t="0" r="0" b="0"/>
              <wp:wrapNone/>
              <wp:docPr id="30" name="Graphic 3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0" name="Graphic 30"/>
                    <wps:cNvSpPr/>
                    <wps:spPr>
                      <a:xfrm>
                        <a:off x="0" y="0"/>
                        <a:ext cx="631126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311265" h="0">
                            <a:moveTo>
                              <a:pt x="0" y="0"/>
                            </a:moveTo>
                            <a:lnTo>
                              <a:pt x="6310655" y="0"/>
                            </a:lnTo>
                          </a:path>
                        </a:pathLst>
                      </a:custGeom>
                      <a:ln w="353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6401408" from="51.860001pt,52.955997pt" to="548.762001pt,52.955997pt" stroked="true" strokeweight=".278pt" strokecolor="#231f2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915584">
              <wp:simplePos x="0" y="0"/>
              <wp:positionH relativeFrom="page">
                <wp:posOffset>6788683</wp:posOffset>
              </wp:positionH>
              <wp:positionV relativeFrom="page">
                <wp:posOffset>392408</wp:posOffset>
              </wp:positionV>
              <wp:extent cx="231775" cy="175895"/>
              <wp:effectExtent l="0" t="0" r="0" b="0"/>
              <wp:wrapNone/>
              <wp:docPr id="31" name="Textbox 3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1" name="Textbox 31"/>
                    <wps:cNvSpPr txBox="1"/>
                    <wps:spPr>
                      <a:xfrm>
                        <a:off x="0" y="0"/>
                        <a:ext cx="231775" cy="1758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9"/>
                            <w:ind w:left="60" w:right="0" w:firstLine="0"/>
                            <w:jc w:val="left"/>
                            <w:rPr>
                              <w:b/>
                              <w:sz w:val="19"/>
                            </w:rPr>
                          </w:pPr>
                          <w:r>
                            <w:rPr>
                              <w:b/>
                              <w:color w:val="231F20"/>
                              <w:spacing w:val="-5"/>
                              <w:sz w:val="19"/>
                            </w:rPr>
                            <w:fldChar w:fldCharType="begin"/>
                          </w:r>
                          <w:r>
                            <w:rPr>
                              <w:b/>
                              <w:color w:val="231F20"/>
                              <w:spacing w:val="-5"/>
                              <w:sz w:val="19"/>
                            </w:rPr>
                            <w:instrText> PAGE </w:instrText>
                          </w:r>
                          <w:r>
                            <w:rPr>
                              <w:b/>
                              <w:color w:val="231F20"/>
                              <w:spacing w:val="-5"/>
                              <w:sz w:val="19"/>
                            </w:rPr>
                            <w:fldChar w:fldCharType="separate"/>
                          </w:r>
                          <w:r>
                            <w:rPr>
                              <w:b/>
                              <w:color w:val="231F20"/>
                              <w:spacing w:val="-5"/>
                              <w:sz w:val="19"/>
                            </w:rPr>
                            <w:t>73</w:t>
                          </w:r>
                          <w:r>
                            <w:rPr>
                              <w:b/>
                              <w:color w:val="231F20"/>
                              <w:spacing w:val="-5"/>
                              <w:sz w:val="19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34.541992pt;margin-top:30.89827pt;width:18.25pt;height:13.85pt;mso-position-horizontal-relative:page;mso-position-vertical-relative:page;z-index:-16400896" type="#_x0000_t202" id="docshape19" filled="false" stroked="false">
              <v:textbox inset="0,0,0,0">
                <w:txbxContent>
                  <w:p>
                    <w:pPr>
                      <w:spacing w:before="29"/>
                      <w:ind w:left="60" w:right="0" w:firstLine="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color w:val="231F20"/>
                        <w:spacing w:val="-5"/>
                        <w:sz w:val="19"/>
                      </w:rPr>
                      <w:fldChar w:fldCharType="begin"/>
                    </w:r>
                    <w:r>
                      <w:rPr>
                        <w:b/>
                        <w:color w:val="231F20"/>
                        <w:spacing w:val="-5"/>
                        <w:sz w:val="19"/>
                      </w:rPr>
                      <w:instrText> PAGE </w:instrText>
                    </w:r>
                    <w:r>
                      <w:rPr>
                        <w:b/>
                        <w:color w:val="231F20"/>
                        <w:spacing w:val="-5"/>
                        <w:sz w:val="19"/>
                      </w:rPr>
                      <w:fldChar w:fldCharType="separate"/>
                    </w:r>
                    <w:r>
                      <w:rPr>
                        <w:b/>
                        <w:color w:val="231F20"/>
                        <w:spacing w:val="-5"/>
                        <w:sz w:val="19"/>
                      </w:rPr>
                      <w:t>73</w:t>
                    </w:r>
                    <w:r>
                      <w:rPr>
                        <w:b/>
                        <w:color w:val="231F20"/>
                        <w:spacing w:val="-5"/>
                        <w:sz w:val="19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916096">
              <wp:simplePos x="0" y="0"/>
              <wp:positionH relativeFrom="page">
                <wp:posOffset>1963737</wp:posOffset>
              </wp:positionH>
              <wp:positionV relativeFrom="page">
                <wp:posOffset>420535</wp:posOffset>
              </wp:positionV>
              <wp:extent cx="3719829" cy="114300"/>
              <wp:effectExtent l="0" t="0" r="0" b="0"/>
              <wp:wrapNone/>
              <wp:docPr id="32" name="Textbox 3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2" name="Textbox 32"/>
                    <wps:cNvSpPr txBox="1"/>
                    <wps:spPr>
                      <a:xfrm>
                        <a:off x="0" y="0"/>
                        <a:ext cx="3719829" cy="1143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148" w:lineRule="exact" w:before="31"/>
                            <w:ind w:left="20" w:right="0" w:firstLine="0"/>
                            <w:jc w:val="left"/>
                            <w:rPr>
                              <w:sz w:val="14"/>
                            </w:rPr>
                          </w:pPr>
                          <w:r>
                            <w:rPr>
                              <w:smallCaps/>
                              <w:color w:val="231F20"/>
                              <w:spacing w:val="21"/>
                              <w:w w:val="105"/>
                              <w:sz w:val="14"/>
                            </w:rPr>
                            <w:t>egyptian</w:t>
                          </w:r>
                          <w:r>
                            <w:rPr>
                              <w:smallCaps w:val="0"/>
                              <w:color w:val="231F20"/>
                              <w:spacing w:val="56"/>
                              <w:w w:val="105"/>
                              <w:sz w:val="14"/>
                            </w:rPr>
                            <w:t> </w:t>
                          </w:r>
                          <w:r>
                            <w:rPr>
                              <w:smallCaps/>
                              <w:color w:val="231F20"/>
                              <w:spacing w:val="20"/>
                              <w:w w:val="105"/>
                              <w:sz w:val="14"/>
                            </w:rPr>
                            <w:t>journal</w:t>
                          </w:r>
                          <w:r>
                            <w:rPr>
                              <w:smallCaps w:val="0"/>
                              <w:color w:val="231F20"/>
                              <w:spacing w:val="57"/>
                              <w:w w:val="105"/>
                              <w:sz w:val="14"/>
                            </w:rPr>
                            <w:t> </w:t>
                          </w:r>
                          <w:r>
                            <w:rPr>
                              <w:smallCaps/>
                              <w:color w:val="231F20"/>
                              <w:spacing w:val="12"/>
                              <w:w w:val="105"/>
                              <w:sz w:val="14"/>
                            </w:rPr>
                            <w:t>of</w:t>
                          </w:r>
                          <w:r>
                            <w:rPr>
                              <w:smallCaps w:val="0"/>
                              <w:color w:val="231F20"/>
                              <w:spacing w:val="57"/>
                              <w:w w:val="105"/>
                              <w:sz w:val="14"/>
                            </w:rPr>
                            <w:t> </w:t>
                          </w:r>
                          <w:r>
                            <w:rPr>
                              <w:smallCaps/>
                              <w:color w:val="231F20"/>
                              <w:spacing w:val="19"/>
                              <w:w w:val="105"/>
                              <w:sz w:val="14"/>
                            </w:rPr>
                            <w:t>basic</w:t>
                          </w:r>
                          <w:r>
                            <w:rPr>
                              <w:smallCaps w:val="0"/>
                              <w:color w:val="231F20"/>
                              <w:spacing w:val="57"/>
                              <w:w w:val="105"/>
                              <w:sz w:val="14"/>
                            </w:rPr>
                            <w:t> </w:t>
                          </w:r>
                          <w:r>
                            <w:rPr>
                              <w:smallCaps/>
                              <w:color w:val="231F20"/>
                              <w:spacing w:val="16"/>
                              <w:w w:val="105"/>
                              <w:sz w:val="14"/>
                            </w:rPr>
                            <w:t>and</w:t>
                          </w:r>
                          <w:r>
                            <w:rPr>
                              <w:smallCaps w:val="0"/>
                              <w:color w:val="231F20"/>
                              <w:spacing w:val="57"/>
                              <w:w w:val="105"/>
                              <w:sz w:val="14"/>
                            </w:rPr>
                            <w:t> </w:t>
                          </w:r>
                          <w:r>
                            <w:rPr>
                              <w:smallCaps/>
                              <w:color w:val="231F20"/>
                              <w:spacing w:val="20"/>
                              <w:w w:val="105"/>
                              <w:sz w:val="14"/>
                            </w:rPr>
                            <w:t>applied</w:t>
                          </w:r>
                          <w:r>
                            <w:rPr>
                              <w:smallCaps w:val="0"/>
                              <w:color w:val="231F20"/>
                              <w:spacing w:val="56"/>
                              <w:w w:val="105"/>
                              <w:sz w:val="14"/>
                            </w:rPr>
                            <w:t> </w:t>
                          </w:r>
                          <w:r>
                            <w:rPr>
                              <w:smallCaps/>
                              <w:color w:val="231F20"/>
                              <w:spacing w:val="21"/>
                              <w:w w:val="105"/>
                              <w:sz w:val="14"/>
                            </w:rPr>
                            <w:t>sciences</w:t>
                          </w:r>
                          <w:r>
                            <w:rPr>
                              <w:smallCaps w:val="0"/>
                              <w:color w:val="231F20"/>
                              <w:spacing w:val="57"/>
                              <w:w w:val="105"/>
                              <w:sz w:val="14"/>
                            </w:rPr>
                            <w:t> </w:t>
                          </w:r>
                          <w:r>
                            <w:rPr>
                              <w:smallCaps w:val="0"/>
                              <w:color w:val="231F20"/>
                              <w:w w:val="105"/>
                              <w:sz w:val="14"/>
                            </w:rPr>
                            <w:t>3</w:t>
                          </w:r>
                          <w:r>
                            <w:rPr>
                              <w:smallCaps w:val="0"/>
                              <w:color w:val="231F20"/>
                              <w:spacing w:val="65"/>
                              <w:w w:val="105"/>
                              <w:sz w:val="14"/>
                            </w:rPr>
                            <w:t> </w:t>
                          </w:r>
                          <w:r>
                            <w:rPr>
                              <w:smallCaps w:val="0"/>
                              <w:color w:val="231F20"/>
                              <w:spacing w:val="20"/>
                              <w:w w:val="105"/>
                              <w:sz w:val="14"/>
                            </w:rPr>
                            <w:t>(2016)</w:t>
                          </w:r>
                          <w:r>
                            <w:rPr>
                              <w:smallCaps w:val="0"/>
                              <w:color w:val="231F20"/>
                              <w:spacing w:val="65"/>
                              <w:w w:val="105"/>
                              <w:sz w:val="14"/>
                            </w:rPr>
                            <w:t> </w:t>
                          </w:r>
                          <w:r>
                            <w:rPr>
                              <w:smallCaps/>
                              <w:color w:val="231F20"/>
                              <w:w w:val="105"/>
                              <w:sz w:val="14"/>
                            </w:rPr>
                            <w:t>7</w:t>
                          </w:r>
                          <w:r>
                            <w:rPr>
                              <w:smallCaps/>
                              <w:color w:val="231F20"/>
                              <w:spacing w:val="-10"/>
                              <w:w w:val="105"/>
                              <w:sz w:val="14"/>
                            </w:rPr>
                            <w:t> </w:t>
                          </w:r>
                          <w:r>
                            <w:rPr>
                              <w:smallCaps w:val="0"/>
                              <w:color w:val="231F20"/>
                              <w:spacing w:val="14"/>
                              <w:w w:val="105"/>
                              <w:sz w:val="14"/>
                            </w:rPr>
                            <w:t>1–84 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54.625pt;margin-top:33.113041pt;width:292.9pt;height:9pt;mso-position-horizontal-relative:page;mso-position-vertical-relative:page;z-index:-16400384" type="#_x0000_t202" id="docshape20" filled="false" stroked="false">
              <v:textbox inset="0,0,0,0">
                <w:txbxContent>
                  <w:p>
                    <w:pPr>
                      <w:spacing w:line="148" w:lineRule="exact" w:before="31"/>
                      <w:ind w:left="2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smallCaps/>
                        <w:color w:val="231F20"/>
                        <w:spacing w:val="21"/>
                        <w:w w:val="105"/>
                        <w:sz w:val="14"/>
                      </w:rPr>
                      <w:t>egyptian</w:t>
                    </w:r>
                    <w:r>
                      <w:rPr>
                        <w:smallCaps w:val="0"/>
                        <w:color w:val="231F20"/>
                        <w:spacing w:val="56"/>
                        <w:w w:val="105"/>
                        <w:sz w:val="14"/>
                      </w:rPr>
                      <w:t> </w:t>
                    </w:r>
                    <w:r>
                      <w:rPr>
                        <w:smallCaps/>
                        <w:color w:val="231F20"/>
                        <w:spacing w:val="20"/>
                        <w:w w:val="105"/>
                        <w:sz w:val="14"/>
                      </w:rPr>
                      <w:t>journal</w:t>
                    </w:r>
                    <w:r>
                      <w:rPr>
                        <w:smallCaps w:val="0"/>
                        <w:color w:val="231F20"/>
                        <w:spacing w:val="57"/>
                        <w:w w:val="105"/>
                        <w:sz w:val="14"/>
                      </w:rPr>
                      <w:t> </w:t>
                    </w:r>
                    <w:r>
                      <w:rPr>
                        <w:smallCaps/>
                        <w:color w:val="231F20"/>
                        <w:spacing w:val="12"/>
                        <w:w w:val="105"/>
                        <w:sz w:val="14"/>
                      </w:rPr>
                      <w:t>of</w:t>
                    </w:r>
                    <w:r>
                      <w:rPr>
                        <w:smallCaps w:val="0"/>
                        <w:color w:val="231F20"/>
                        <w:spacing w:val="57"/>
                        <w:w w:val="105"/>
                        <w:sz w:val="14"/>
                      </w:rPr>
                      <w:t> </w:t>
                    </w:r>
                    <w:r>
                      <w:rPr>
                        <w:smallCaps/>
                        <w:color w:val="231F20"/>
                        <w:spacing w:val="19"/>
                        <w:w w:val="105"/>
                        <w:sz w:val="14"/>
                      </w:rPr>
                      <w:t>basic</w:t>
                    </w:r>
                    <w:r>
                      <w:rPr>
                        <w:smallCaps w:val="0"/>
                        <w:color w:val="231F20"/>
                        <w:spacing w:val="57"/>
                        <w:w w:val="105"/>
                        <w:sz w:val="14"/>
                      </w:rPr>
                      <w:t> </w:t>
                    </w:r>
                    <w:r>
                      <w:rPr>
                        <w:smallCaps/>
                        <w:color w:val="231F20"/>
                        <w:spacing w:val="16"/>
                        <w:w w:val="105"/>
                        <w:sz w:val="14"/>
                      </w:rPr>
                      <w:t>and</w:t>
                    </w:r>
                    <w:r>
                      <w:rPr>
                        <w:smallCaps w:val="0"/>
                        <w:color w:val="231F20"/>
                        <w:spacing w:val="57"/>
                        <w:w w:val="105"/>
                        <w:sz w:val="14"/>
                      </w:rPr>
                      <w:t> </w:t>
                    </w:r>
                    <w:r>
                      <w:rPr>
                        <w:smallCaps/>
                        <w:color w:val="231F20"/>
                        <w:spacing w:val="20"/>
                        <w:w w:val="105"/>
                        <w:sz w:val="14"/>
                      </w:rPr>
                      <w:t>applied</w:t>
                    </w:r>
                    <w:r>
                      <w:rPr>
                        <w:smallCaps w:val="0"/>
                        <w:color w:val="231F20"/>
                        <w:spacing w:val="56"/>
                        <w:w w:val="105"/>
                        <w:sz w:val="14"/>
                      </w:rPr>
                      <w:t> </w:t>
                    </w:r>
                    <w:r>
                      <w:rPr>
                        <w:smallCaps/>
                        <w:color w:val="231F20"/>
                        <w:spacing w:val="21"/>
                        <w:w w:val="105"/>
                        <w:sz w:val="14"/>
                      </w:rPr>
                      <w:t>sciences</w:t>
                    </w:r>
                    <w:r>
                      <w:rPr>
                        <w:smallCaps w:val="0"/>
                        <w:color w:val="231F20"/>
                        <w:spacing w:val="57"/>
                        <w:w w:val="105"/>
                        <w:sz w:val="14"/>
                      </w:rPr>
                      <w:t> </w:t>
                    </w:r>
                    <w:r>
                      <w:rPr>
                        <w:smallCaps w:val="0"/>
                        <w:color w:val="231F20"/>
                        <w:w w:val="105"/>
                        <w:sz w:val="14"/>
                      </w:rPr>
                      <w:t>3</w:t>
                    </w:r>
                    <w:r>
                      <w:rPr>
                        <w:smallCaps w:val="0"/>
                        <w:color w:val="231F20"/>
                        <w:spacing w:val="65"/>
                        <w:w w:val="105"/>
                        <w:sz w:val="14"/>
                      </w:rPr>
                      <w:t> </w:t>
                    </w:r>
                    <w:r>
                      <w:rPr>
                        <w:smallCaps w:val="0"/>
                        <w:color w:val="231F20"/>
                        <w:spacing w:val="20"/>
                        <w:w w:val="105"/>
                        <w:sz w:val="14"/>
                      </w:rPr>
                      <w:t>(2016)</w:t>
                    </w:r>
                    <w:r>
                      <w:rPr>
                        <w:smallCaps w:val="0"/>
                        <w:color w:val="231F20"/>
                        <w:spacing w:val="65"/>
                        <w:w w:val="105"/>
                        <w:sz w:val="14"/>
                      </w:rPr>
                      <w:t> </w:t>
                    </w:r>
                    <w:r>
                      <w:rPr>
                        <w:smallCaps/>
                        <w:color w:val="231F20"/>
                        <w:w w:val="105"/>
                        <w:sz w:val="14"/>
                      </w:rPr>
                      <w:t>7</w:t>
                    </w:r>
                    <w:r>
                      <w:rPr>
                        <w:smallCaps/>
                        <w:color w:val="231F20"/>
                        <w:spacing w:val="-10"/>
                        <w:w w:val="105"/>
                        <w:sz w:val="14"/>
                      </w:rPr>
                      <w:t> </w:t>
                    </w:r>
                    <w:r>
                      <w:rPr>
                        <w:smallCaps w:val="0"/>
                        <w:color w:val="231F20"/>
                        <w:spacing w:val="14"/>
                        <w:w w:val="105"/>
                        <w:sz w:val="14"/>
                      </w:rPr>
                      <w:t>1–84 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916608">
              <wp:simplePos x="0" y="0"/>
              <wp:positionH relativeFrom="page">
                <wp:posOffset>581939</wp:posOffset>
              </wp:positionH>
              <wp:positionV relativeFrom="page">
                <wp:posOffset>672541</wp:posOffset>
              </wp:positionV>
              <wp:extent cx="6311265" cy="1270"/>
              <wp:effectExtent l="0" t="0" r="0" b="0"/>
              <wp:wrapNone/>
              <wp:docPr id="33" name="Graphic 3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3" name="Graphic 33"/>
                    <wps:cNvSpPr/>
                    <wps:spPr>
                      <a:xfrm>
                        <a:off x="0" y="0"/>
                        <a:ext cx="631126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311265" h="0">
                            <a:moveTo>
                              <a:pt x="0" y="0"/>
                            </a:moveTo>
                            <a:lnTo>
                              <a:pt x="6310655" y="0"/>
                            </a:lnTo>
                          </a:path>
                        </a:pathLst>
                      </a:custGeom>
                      <a:ln w="353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6399872" from="45.821999pt,52.955997pt" to="542.723999pt,52.955997pt" stroked="true" strokeweight=".278pt" strokecolor="#231f2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917120">
              <wp:simplePos x="0" y="0"/>
              <wp:positionH relativeFrom="page">
                <wp:posOffset>543839</wp:posOffset>
              </wp:positionH>
              <wp:positionV relativeFrom="page">
                <wp:posOffset>392408</wp:posOffset>
              </wp:positionV>
              <wp:extent cx="231775" cy="175895"/>
              <wp:effectExtent l="0" t="0" r="0" b="0"/>
              <wp:wrapNone/>
              <wp:docPr id="34" name="Textbox 3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4" name="Textbox 34"/>
                    <wps:cNvSpPr txBox="1"/>
                    <wps:spPr>
                      <a:xfrm>
                        <a:off x="0" y="0"/>
                        <a:ext cx="231775" cy="1758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9"/>
                            <w:ind w:left="60" w:right="0" w:firstLine="0"/>
                            <w:jc w:val="left"/>
                            <w:rPr>
                              <w:b/>
                              <w:sz w:val="19"/>
                            </w:rPr>
                          </w:pPr>
                          <w:r>
                            <w:rPr>
                              <w:b/>
                              <w:color w:val="231F20"/>
                              <w:spacing w:val="-5"/>
                              <w:sz w:val="19"/>
                            </w:rPr>
                            <w:fldChar w:fldCharType="begin"/>
                          </w:r>
                          <w:r>
                            <w:rPr>
                              <w:b/>
                              <w:color w:val="231F20"/>
                              <w:spacing w:val="-5"/>
                              <w:sz w:val="19"/>
                            </w:rPr>
                            <w:instrText> PAGE </w:instrText>
                          </w:r>
                          <w:r>
                            <w:rPr>
                              <w:b/>
                              <w:color w:val="231F20"/>
                              <w:spacing w:val="-5"/>
                              <w:sz w:val="19"/>
                            </w:rPr>
                            <w:fldChar w:fldCharType="separate"/>
                          </w:r>
                          <w:r>
                            <w:rPr>
                              <w:b/>
                              <w:color w:val="231F20"/>
                              <w:spacing w:val="-5"/>
                              <w:sz w:val="19"/>
                            </w:rPr>
                            <w:t>74</w:t>
                          </w:r>
                          <w:r>
                            <w:rPr>
                              <w:b/>
                              <w:color w:val="231F20"/>
                              <w:spacing w:val="-5"/>
                              <w:sz w:val="19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.821999pt;margin-top:30.89827pt;width:18.25pt;height:13.85pt;mso-position-horizontal-relative:page;mso-position-vertical-relative:page;z-index:-16399360" type="#_x0000_t202" id="docshape21" filled="false" stroked="false">
              <v:textbox inset="0,0,0,0">
                <w:txbxContent>
                  <w:p>
                    <w:pPr>
                      <w:spacing w:before="29"/>
                      <w:ind w:left="60" w:right="0" w:firstLine="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color w:val="231F20"/>
                        <w:spacing w:val="-5"/>
                        <w:sz w:val="19"/>
                      </w:rPr>
                      <w:fldChar w:fldCharType="begin"/>
                    </w:r>
                    <w:r>
                      <w:rPr>
                        <w:b/>
                        <w:color w:val="231F20"/>
                        <w:spacing w:val="-5"/>
                        <w:sz w:val="19"/>
                      </w:rPr>
                      <w:instrText> PAGE </w:instrText>
                    </w:r>
                    <w:r>
                      <w:rPr>
                        <w:b/>
                        <w:color w:val="231F20"/>
                        <w:spacing w:val="-5"/>
                        <w:sz w:val="19"/>
                      </w:rPr>
                      <w:fldChar w:fldCharType="separate"/>
                    </w:r>
                    <w:r>
                      <w:rPr>
                        <w:b/>
                        <w:color w:val="231F20"/>
                        <w:spacing w:val="-5"/>
                        <w:sz w:val="19"/>
                      </w:rPr>
                      <w:t>74</w:t>
                    </w:r>
                    <w:r>
                      <w:rPr>
                        <w:b/>
                        <w:color w:val="231F20"/>
                        <w:spacing w:val="-5"/>
                        <w:sz w:val="19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917632">
              <wp:simplePos x="0" y="0"/>
              <wp:positionH relativeFrom="page">
                <wp:posOffset>1887054</wp:posOffset>
              </wp:positionH>
              <wp:positionV relativeFrom="page">
                <wp:posOffset>420535</wp:posOffset>
              </wp:positionV>
              <wp:extent cx="3719829" cy="114300"/>
              <wp:effectExtent l="0" t="0" r="0" b="0"/>
              <wp:wrapNone/>
              <wp:docPr id="35" name="Textbox 3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5" name="Textbox 35"/>
                    <wps:cNvSpPr txBox="1"/>
                    <wps:spPr>
                      <a:xfrm>
                        <a:off x="0" y="0"/>
                        <a:ext cx="3719829" cy="1143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148" w:lineRule="exact" w:before="31"/>
                            <w:ind w:left="20" w:right="0" w:firstLine="0"/>
                            <w:jc w:val="left"/>
                            <w:rPr>
                              <w:sz w:val="14"/>
                            </w:rPr>
                          </w:pPr>
                          <w:r>
                            <w:rPr>
                              <w:smallCaps/>
                              <w:color w:val="231F20"/>
                              <w:spacing w:val="21"/>
                              <w:w w:val="105"/>
                              <w:sz w:val="14"/>
                            </w:rPr>
                            <w:t>egyptian</w:t>
                          </w:r>
                          <w:r>
                            <w:rPr>
                              <w:smallCaps w:val="0"/>
                              <w:color w:val="231F20"/>
                              <w:spacing w:val="56"/>
                              <w:w w:val="105"/>
                              <w:sz w:val="14"/>
                            </w:rPr>
                            <w:t> </w:t>
                          </w:r>
                          <w:r>
                            <w:rPr>
                              <w:smallCaps/>
                              <w:color w:val="231F20"/>
                              <w:spacing w:val="20"/>
                              <w:w w:val="105"/>
                              <w:sz w:val="14"/>
                            </w:rPr>
                            <w:t>journal</w:t>
                          </w:r>
                          <w:r>
                            <w:rPr>
                              <w:smallCaps w:val="0"/>
                              <w:color w:val="231F20"/>
                              <w:spacing w:val="57"/>
                              <w:w w:val="105"/>
                              <w:sz w:val="14"/>
                            </w:rPr>
                            <w:t> </w:t>
                          </w:r>
                          <w:r>
                            <w:rPr>
                              <w:smallCaps/>
                              <w:color w:val="231F20"/>
                              <w:spacing w:val="12"/>
                              <w:w w:val="105"/>
                              <w:sz w:val="14"/>
                            </w:rPr>
                            <w:t>of</w:t>
                          </w:r>
                          <w:r>
                            <w:rPr>
                              <w:smallCaps w:val="0"/>
                              <w:color w:val="231F20"/>
                              <w:spacing w:val="57"/>
                              <w:w w:val="105"/>
                              <w:sz w:val="14"/>
                            </w:rPr>
                            <w:t> </w:t>
                          </w:r>
                          <w:r>
                            <w:rPr>
                              <w:smallCaps/>
                              <w:color w:val="231F20"/>
                              <w:spacing w:val="19"/>
                              <w:w w:val="105"/>
                              <w:sz w:val="14"/>
                            </w:rPr>
                            <w:t>basic</w:t>
                          </w:r>
                          <w:r>
                            <w:rPr>
                              <w:smallCaps w:val="0"/>
                              <w:color w:val="231F20"/>
                              <w:spacing w:val="57"/>
                              <w:w w:val="105"/>
                              <w:sz w:val="14"/>
                            </w:rPr>
                            <w:t> </w:t>
                          </w:r>
                          <w:r>
                            <w:rPr>
                              <w:smallCaps/>
                              <w:color w:val="231F20"/>
                              <w:spacing w:val="16"/>
                              <w:w w:val="105"/>
                              <w:sz w:val="14"/>
                            </w:rPr>
                            <w:t>and</w:t>
                          </w:r>
                          <w:r>
                            <w:rPr>
                              <w:smallCaps w:val="0"/>
                              <w:color w:val="231F20"/>
                              <w:spacing w:val="57"/>
                              <w:w w:val="105"/>
                              <w:sz w:val="14"/>
                            </w:rPr>
                            <w:t> </w:t>
                          </w:r>
                          <w:r>
                            <w:rPr>
                              <w:smallCaps/>
                              <w:color w:val="231F20"/>
                              <w:spacing w:val="20"/>
                              <w:w w:val="105"/>
                              <w:sz w:val="14"/>
                            </w:rPr>
                            <w:t>applied</w:t>
                          </w:r>
                          <w:r>
                            <w:rPr>
                              <w:smallCaps w:val="0"/>
                              <w:color w:val="231F20"/>
                              <w:spacing w:val="56"/>
                              <w:w w:val="105"/>
                              <w:sz w:val="14"/>
                            </w:rPr>
                            <w:t> </w:t>
                          </w:r>
                          <w:r>
                            <w:rPr>
                              <w:smallCaps/>
                              <w:color w:val="231F20"/>
                              <w:spacing w:val="21"/>
                              <w:w w:val="105"/>
                              <w:sz w:val="14"/>
                            </w:rPr>
                            <w:t>sciences</w:t>
                          </w:r>
                          <w:r>
                            <w:rPr>
                              <w:smallCaps w:val="0"/>
                              <w:color w:val="231F20"/>
                              <w:spacing w:val="57"/>
                              <w:w w:val="105"/>
                              <w:sz w:val="14"/>
                            </w:rPr>
                            <w:t> </w:t>
                          </w:r>
                          <w:r>
                            <w:rPr>
                              <w:smallCaps w:val="0"/>
                              <w:color w:val="231F20"/>
                              <w:w w:val="105"/>
                              <w:sz w:val="14"/>
                            </w:rPr>
                            <w:t>3</w:t>
                          </w:r>
                          <w:r>
                            <w:rPr>
                              <w:smallCaps w:val="0"/>
                              <w:color w:val="231F20"/>
                              <w:spacing w:val="65"/>
                              <w:w w:val="105"/>
                              <w:sz w:val="14"/>
                            </w:rPr>
                            <w:t> </w:t>
                          </w:r>
                          <w:r>
                            <w:rPr>
                              <w:smallCaps w:val="0"/>
                              <w:color w:val="231F20"/>
                              <w:spacing w:val="20"/>
                              <w:w w:val="105"/>
                              <w:sz w:val="14"/>
                            </w:rPr>
                            <w:t>(2016)</w:t>
                          </w:r>
                          <w:r>
                            <w:rPr>
                              <w:smallCaps w:val="0"/>
                              <w:color w:val="231F20"/>
                              <w:spacing w:val="65"/>
                              <w:w w:val="105"/>
                              <w:sz w:val="14"/>
                            </w:rPr>
                            <w:t> </w:t>
                          </w:r>
                          <w:r>
                            <w:rPr>
                              <w:smallCaps/>
                              <w:color w:val="231F20"/>
                              <w:w w:val="105"/>
                              <w:sz w:val="14"/>
                            </w:rPr>
                            <w:t>7</w:t>
                          </w:r>
                          <w:r>
                            <w:rPr>
                              <w:smallCaps/>
                              <w:color w:val="231F20"/>
                              <w:spacing w:val="-10"/>
                              <w:w w:val="105"/>
                              <w:sz w:val="14"/>
                            </w:rPr>
                            <w:t> </w:t>
                          </w:r>
                          <w:r>
                            <w:rPr>
                              <w:smallCaps w:val="0"/>
                              <w:color w:val="231F20"/>
                              <w:spacing w:val="14"/>
                              <w:w w:val="105"/>
                              <w:sz w:val="14"/>
                            </w:rPr>
                            <w:t>1–84 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48.587006pt;margin-top:33.113041pt;width:292.9pt;height:9pt;mso-position-horizontal-relative:page;mso-position-vertical-relative:page;z-index:-16398848" type="#_x0000_t202" id="docshape22" filled="false" stroked="false">
              <v:textbox inset="0,0,0,0">
                <w:txbxContent>
                  <w:p>
                    <w:pPr>
                      <w:spacing w:line="148" w:lineRule="exact" w:before="31"/>
                      <w:ind w:left="2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smallCaps/>
                        <w:color w:val="231F20"/>
                        <w:spacing w:val="21"/>
                        <w:w w:val="105"/>
                        <w:sz w:val="14"/>
                      </w:rPr>
                      <w:t>egyptian</w:t>
                    </w:r>
                    <w:r>
                      <w:rPr>
                        <w:smallCaps w:val="0"/>
                        <w:color w:val="231F20"/>
                        <w:spacing w:val="56"/>
                        <w:w w:val="105"/>
                        <w:sz w:val="14"/>
                      </w:rPr>
                      <w:t> </w:t>
                    </w:r>
                    <w:r>
                      <w:rPr>
                        <w:smallCaps/>
                        <w:color w:val="231F20"/>
                        <w:spacing w:val="20"/>
                        <w:w w:val="105"/>
                        <w:sz w:val="14"/>
                      </w:rPr>
                      <w:t>journal</w:t>
                    </w:r>
                    <w:r>
                      <w:rPr>
                        <w:smallCaps w:val="0"/>
                        <w:color w:val="231F20"/>
                        <w:spacing w:val="57"/>
                        <w:w w:val="105"/>
                        <w:sz w:val="14"/>
                      </w:rPr>
                      <w:t> </w:t>
                    </w:r>
                    <w:r>
                      <w:rPr>
                        <w:smallCaps/>
                        <w:color w:val="231F20"/>
                        <w:spacing w:val="12"/>
                        <w:w w:val="105"/>
                        <w:sz w:val="14"/>
                      </w:rPr>
                      <w:t>of</w:t>
                    </w:r>
                    <w:r>
                      <w:rPr>
                        <w:smallCaps w:val="0"/>
                        <w:color w:val="231F20"/>
                        <w:spacing w:val="57"/>
                        <w:w w:val="105"/>
                        <w:sz w:val="14"/>
                      </w:rPr>
                      <w:t> </w:t>
                    </w:r>
                    <w:r>
                      <w:rPr>
                        <w:smallCaps/>
                        <w:color w:val="231F20"/>
                        <w:spacing w:val="19"/>
                        <w:w w:val="105"/>
                        <w:sz w:val="14"/>
                      </w:rPr>
                      <w:t>basic</w:t>
                    </w:r>
                    <w:r>
                      <w:rPr>
                        <w:smallCaps w:val="0"/>
                        <w:color w:val="231F20"/>
                        <w:spacing w:val="57"/>
                        <w:w w:val="105"/>
                        <w:sz w:val="14"/>
                      </w:rPr>
                      <w:t> </w:t>
                    </w:r>
                    <w:r>
                      <w:rPr>
                        <w:smallCaps/>
                        <w:color w:val="231F20"/>
                        <w:spacing w:val="16"/>
                        <w:w w:val="105"/>
                        <w:sz w:val="14"/>
                      </w:rPr>
                      <w:t>and</w:t>
                    </w:r>
                    <w:r>
                      <w:rPr>
                        <w:smallCaps w:val="0"/>
                        <w:color w:val="231F20"/>
                        <w:spacing w:val="57"/>
                        <w:w w:val="105"/>
                        <w:sz w:val="14"/>
                      </w:rPr>
                      <w:t> </w:t>
                    </w:r>
                    <w:r>
                      <w:rPr>
                        <w:smallCaps/>
                        <w:color w:val="231F20"/>
                        <w:spacing w:val="20"/>
                        <w:w w:val="105"/>
                        <w:sz w:val="14"/>
                      </w:rPr>
                      <w:t>applied</w:t>
                    </w:r>
                    <w:r>
                      <w:rPr>
                        <w:smallCaps w:val="0"/>
                        <w:color w:val="231F20"/>
                        <w:spacing w:val="56"/>
                        <w:w w:val="105"/>
                        <w:sz w:val="14"/>
                      </w:rPr>
                      <w:t> </w:t>
                    </w:r>
                    <w:r>
                      <w:rPr>
                        <w:smallCaps/>
                        <w:color w:val="231F20"/>
                        <w:spacing w:val="21"/>
                        <w:w w:val="105"/>
                        <w:sz w:val="14"/>
                      </w:rPr>
                      <w:t>sciences</w:t>
                    </w:r>
                    <w:r>
                      <w:rPr>
                        <w:smallCaps w:val="0"/>
                        <w:color w:val="231F20"/>
                        <w:spacing w:val="57"/>
                        <w:w w:val="105"/>
                        <w:sz w:val="14"/>
                      </w:rPr>
                      <w:t> </w:t>
                    </w:r>
                    <w:r>
                      <w:rPr>
                        <w:smallCaps w:val="0"/>
                        <w:color w:val="231F20"/>
                        <w:w w:val="105"/>
                        <w:sz w:val="14"/>
                      </w:rPr>
                      <w:t>3</w:t>
                    </w:r>
                    <w:r>
                      <w:rPr>
                        <w:smallCaps w:val="0"/>
                        <w:color w:val="231F20"/>
                        <w:spacing w:val="65"/>
                        <w:w w:val="105"/>
                        <w:sz w:val="14"/>
                      </w:rPr>
                      <w:t> </w:t>
                    </w:r>
                    <w:r>
                      <w:rPr>
                        <w:smallCaps w:val="0"/>
                        <w:color w:val="231F20"/>
                        <w:spacing w:val="20"/>
                        <w:w w:val="105"/>
                        <w:sz w:val="14"/>
                      </w:rPr>
                      <w:t>(2016)</w:t>
                    </w:r>
                    <w:r>
                      <w:rPr>
                        <w:smallCaps w:val="0"/>
                        <w:color w:val="231F20"/>
                        <w:spacing w:val="65"/>
                        <w:w w:val="105"/>
                        <w:sz w:val="14"/>
                      </w:rPr>
                      <w:t> </w:t>
                    </w:r>
                    <w:r>
                      <w:rPr>
                        <w:smallCaps/>
                        <w:color w:val="231F20"/>
                        <w:w w:val="105"/>
                        <w:sz w:val="14"/>
                      </w:rPr>
                      <w:t>7</w:t>
                    </w:r>
                    <w:r>
                      <w:rPr>
                        <w:smallCaps/>
                        <w:color w:val="231F20"/>
                        <w:spacing w:val="-10"/>
                        <w:w w:val="105"/>
                        <w:sz w:val="14"/>
                      </w:rPr>
                      <w:t> </w:t>
                    </w:r>
                    <w:r>
                      <w:rPr>
                        <w:smallCaps w:val="0"/>
                        <w:color w:val="231F20"/>
                        <w:spacing w:val="14"/>
                        <w:w w:val="105"/>
                        <w:sz w:val="14"/>
                      </w:rPr>
                      <w:t>1–84 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4">
    <w:multiLevelType w:val="hybridMultilevel"/>
    <w:lvl w:ilvl="0">
      <w:start w:val="1"/>
      <w:numFmt w:val="decimal"/>
      <w:lvlText w:val="[%1]"/>
      <w:lvlJc w:val="left"/>
      <w:pPr>
        <w:ind w:left="572" w:hanging="252"/>
        <w:jc w:val="right"/>
      </w:pPr>
      <w:rPr>
        <w:rFonts w:hint="default" w:ascii="Georgia" w:hAnsi="Georgia" w:eastAsia="Georgia" w:cs="Georgia"/>
        <w:b w:val="0"/>
        <w:bCs w:val="0"/>
        <w:i w:val="0"/>
        <w:iCs w:val="0"/>
        <w:color w:val="231F20"/>
        <w:spacing w:val="0"/>
        <w:w w:val="100"/>
        <w:sz w:val="15"/>
        <w:szCs w:val="15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29" w:hanging="2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79" w:hanging="2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29" w:hanging="2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78" w:hanging="2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28" w:hanging="2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78" w:hanging="2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28" w:hanging="2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177" w:hanging="252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2"/>
      <w:numFmt w:val="upperLetter"/>
      <w:lvlText w:val="(%1)"/>
      <w:lvlJc w:val="left"/>
      <w:pPr>
        <w:ind w:left="361" w:hanging="246"/>
        <w:jc w:val="left"/>
      </w:pPr>
      <w:rPr>
        <w:rFonts w:hint="default" w:ascii="Georgia" w:hAnsi="Georgia" w:eastAsia="Georgia" w:cs="Georgia"/>
        <w:b/>
        <w:bCs/>
        <w:i w:val="0"/>
        <w:iCs w:val="0"/>
        <w:color w:val="231F20"/>
        <w:spacing w:val="0"/>
        <w:w w:val="74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54" w:hanging="24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48" w:hanging="24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43" w:hanging="24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37" w:hanging="24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32" w:hanging="24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26" w:hanging="24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21" w:hanging="24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15" w:hanging="246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5"/>
      <w:numFmt w:val="decimal"/>
      <w:lvlText w:val="%1"/>
      <w:lvlJc w:val="left"/>
      <w:pPr>
        <w:ind w:left="755" w:hanging="6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755" w:hanging="639"/>
        <w:jc w:val="left"/>
      </w:pPr>
      <w:rPr>
        <w:rFonts w:hint="default" w:ascii="Georgia" w:hAnsi="Georgia" w:eastAsia="Georgia" w:cs="Georgia"/>
        <w:b/>
        <w:bCs/>
        <w:i/>
        <w:iCs/>
        <w:color w:val="231F20"/>
        <w:spacing w:val="0"/>
        <w:w w:val="101"/>
        <w:sz w:val="17"/>
        <w:szCs w:val="17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36" w:hanging="6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75" w:hanging="6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513" w:hanging="6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52" w:hanging="6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90" w:hanging="6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29" w:hanging="6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67" w:hanging="639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4"/>
      <w:numFmt w:val="decimal"/>
      <w:lvlText w:val="%1"/>
      <w:lvlJc w:val="left"/>
      <w:pPr>
        <w:ind w:left="875" w:hanging="639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."/>
      <w:lvlJc w:val="left"/>
      <w:pPr>
        <w:ind w:left="875" w:hanging="639"/>
        <w:jc w:val="right"/>
      </w:pPr>
      <w:rPr>
        <w:rFonts w:hint="default" w:ascii="Georgia" w:hAnsi="Georgia" w:eastAsia="Georgia" w:cs="Georgia"/>
        <w:b/>
        <w:bCs/>
        <w:i/>
        <w:iCs/>
        <w:color w:val="231F20"/>
        <w:spacing w:val="0"/>
        <w:w w:val="91"/>
        <w:sz w:val="17"/>
        <w:szCs w:val="17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875" w:hanging="639"/>
        <w:jc w:val="left"/>
      </w:pPr>
      <w:rPr>
        <w:rFonts w:hint="default" w:ascii="Georgia" w:hAnsi="Georgia" w:eastAsia="Georgia" w:cs="Georgia"/>
        <w:b w:val="0"/>
        <w:bCs w:val="0"/>
        <w:i/>
        <w:iCs/>
        <w:color w:val="231F20"/>
        <w:spacing w:val="0"/>
        <w:w w:val="105"/>
        <w:sz w:val="17"/>
        <w:szCs w:val="17"/>
        <w:lang w:val="en-US" w:eastAsia="en-US" w:bidi="ar-SA"/>
      </w:rPr>
    </w:lvl>
    <w:lvl w:ilvl="3">
      <w:start w:val="1"/>
      <w:numFmt w:val="decimal"/>
      <w:lvlText w:val="%1.%2.%3.%4."/>
      <w:lvlJc w:val="left"/>
      <w:pPr>
        <w:ind w:left="237" w:hanging="673"/>
        <w:jc w:val="left"/>
      </w:pPr>
      <w:rPr>
        <w:rFonts w:hint="default" w:ascii="Georgia" w:hAnsi="Georgia" w:eastAsia="Georgia" w:cs="Georgia"/>
        <w:b w:val="0"/>
        <w:bCs w:val="0"/>
        <w:i/>
        <w:iCs/>
        <w:color w:val="231F20"/>
        <w:spacing w:val="0"/>
        <w:w w:val="105"/>
        <w:sz w:val="17"/>
        <w:szCs w:val="17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5" w:hanging="67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47" w:hanging="67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9" w:hanging="67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31" w:hanging="67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23" w:hanging="673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875" w:hanging="639"/>
        <w:jc w:val="right"/>
      </w:pPr>
      <w:rPr>
        <w:rFonts w:hint="default" w:ascii="Georgia" w:hAnsi="Georgia" w:eastAsia="Georgia" w:cs="Georgia"/>
        <w:b/>
        <w:bCs/>
        <w:i w:val="0"/>
        <w:iCs w:val="0"/>
        <w:color w:val="231F20"/>
        <w:spacing w:val="0"/>
        <w:w w:val="108"/>
        <w:sz w:val="19"/>
        <w:szCs w:val="19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875" w:hanging="639"/>
        <w:jc w:val="left"/>
      </w:pPr>
      <w:rPr>
        <w:rFonts w:hint="default" w:ascii="Georgia" w:hAnsi="Georgia" w:eastAsia="Georgia" w:cs="Georgia"/>
        <w:b/>
        <w:bCs/>
        <w:i/>
        <w:iCs/>
        <w:color w:val="231F20"/>
        <w:spacing w:val="0"/>
        <w:w w:val="98"/>
        <w:sz w:val="17"/>
        <w:szCs w:val="17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17" w:hanging="6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136" w:hanging="6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555" w:hanging="6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73" w:hanging="6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92" w:hanging="6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11" w:hanging="6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30" w:hanging="639"/>
      </w:pPr>
      <w:rPr>
        <w:rFonts w:hint="default"/>
        <w:lang w:val="en-US" w:eastAsia="en-US" w:bidi="ar-SA"/>
      </w:rPr>
    </w:lvl>
  </w:abstract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Georgia" w:hAnsi="Georgia" w:eastAsia="Georgia" w:cs="Georgia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Georgia" w:hAnsi="Georgia" w:eastAsia="Georgia" w:cs="Georgia"/>
      <w:sz w:val="16"/>
      <w:szCs w:val="16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55"/>
      <w:ind w:left="60" w:hanging="638"/>
      <w:outlineLvl w:val="1"/>
    </w:pPr>
    <w:rPr>
      <w:rFonts w:ascii="Georgia" w:hAnsi="Georgia" w:eastAsia="Georgia" w:cs="Georgia"/>
      <w:b/>
      <w:bCs/>
      <w:sz w:val="19"/>
      <w:szCs w:val="19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754" w:hanging="638"/>
      <w:outlineLvl w:val="2"/>
    </w:pPr>
    <w:rPr>
      <w:rFonts w:ascii="Georgia" w:hAnsi="Georgia" w:eastAsia="Georgia" w:cs="Georgia"/>
      <w:b/>
      <w:bCs/>
      <w:i/>
      <w:iCs/>
      <w:sz w:val="17"/>
      <w:szCs w:val="17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875" w:hanging="638"/>
      <w:outlineLvl w:val="3"/>
    </w:pPr>
    <w:rPr>
      <w:rFonts w:ascii="Georgia" w:hAnsi="Georgia" w:eastAsia="Georgia" w:cs="Georgia"/>
      <w:i/>
      <w:iCs/>
      <w:sz w:val="17"/>
      <w:szCs w:val="17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124"/>
      <w:ind w:left="20" w:right="26"/>
      <w:jc w:val="center"/>
    </w:pPr>
    <w:rPr>
      <w:rFonts w:ascii="Trebuchet MS" w:hAnsi="Trebuchet MS" w:eastAsia="Trebuchet MS" w:cs="Trebuchet MS"/>
      <w:b/>
      <w:bCs/>
      <w:sz w:val="33"/>
      <w:szCs w:val="33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1"/>
      <w:ind w:left="572" w:hanging="336"/>
    </w:pPr>
    <w:rPr>
      <w:rFonts w:ascii="Georgia" w:hAnsi="Georgia" w:eastAsia="Georgia" w:cs="Georgia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18"/>
      <w:jc w:val="center"/>
    </w:pPr>
    <w:rPr>
      <w:rFonts w:ascii="Georgia" w:hAnsi="Georgia" w:eastAsia="Georgia" w:cs="Georgia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header" Target="header2.xml"/><Relationship Id="rId7" Type="http://schemas.openxmlformats.org/officeDocument/2006/relationships/image" Target="media/image1.png"/><Relationship Id="rId8" Type="http://schemas.openxmlformats.org/officeDocument/2006/relationships/image" Target="media/image2.jpeg"/><Relationship Id="rId9" Type="http://schemas.openxmlformats.org/officeDocument/2006/relationships/hyperlink" Target="http://www.sciencedirect.com/science/journal/2314808X" TargetMode="External"/><Relationship Id="rId10" Type="http://schemas.openxmlformats.org/officeDocument/2006/relationships/hyperlink" Target="http://http//ees.elsevier.com/ejbas/default.asp" TargetMode="External"/><Relationship Id="rId11" Type="http://schemas.openxmlformats.org/officeDocument/2006/relationships/image" Target="media/image3.jpeg"/><Relationship Id="rId12" Type="http://schemas.openxmlformats.org/officeDocument/2006/relationships/hyperlink" Target="http://crossmark.crossref.org/dialog/?doi=10.1016/j.ejbas.2015.09.002&amp;domain=pdf" TargetMode="External"/><Relationship Id="rId13" Type="http://schemas.openxmlformats.org/officeDocument/2006/relationships/image" Target="media/image4.png"/><Relationship Id="rId14" Type="http://schemas.openxmlformats.org/officeDocument/2006/relationships/hyperlink" Target="http://creativecommons.org/licenses/by-" TargetMode="External"/><Relationship Id="rId15" Type="http://schemas.openxmlformats.org/officeDocument/2006/relationships/hyperlink" Target="mailto:atarek@mans.edu.eg" TargetMode="External"/><Relationship Id="rId16" Type="http://schemas.openxmlformats.org/officeDocument/2006/relationships/hyperlink" Target="http://dx.doi.org/10.1016/j.ejbas.2015.09.002" TargetMode="External"/><Relationship Id="rId17" Type="http://schemas.openxmlformats.org/officeDocument/2006/relationships/hyperlink" Target="http://creativecommons.org/licenses/by-nc-nd/4.0/)" TargetMode="External"/><Relationship Id="rId18" Type="http://schemas.openxmlformats.org/officeDocument/2006/relationships/image" Target="media/image5.jpeg"/><Relationship Id="rId19" Type="http://schemas.openxmlformats.org/officeDocument/2006/relationships/header" Target="header3.xml"/><Relationship Id="rId20" Type="http://schemas.openxmlformats.org/officeDocument/2006/relationships/header" Target="header4.xml"/><Relationship Id="rId21" Type="http://schemas.openxmlformats.org/officeDocument/2006/relationships/image" Target="media/image6.jpeg"/><Relationship Id="rId22" Type="http://schemas.openxmlformats.org/officeDocument/2006/relationships/image" Target="media/image7.jpeg"/><Relationship Id="rId23" Type="http://schemas.openxmlformats.org/officeDocument/2006/relationships/image" Target="media/image8.jpeg"/><Relationship Id="rId24" Type="http://schemas.openxmlformats.org/officeDocument/2006/relationships/image" Target="media/image9.jpeg"/><Relationship Id="rId25" Type="http://schemas.openxmlformats.org/officeDocument/2006/relationships/image" Target="media/image10.jpeg"/><Relationship Id="rId26" Type="http://schemas.openxmlformats.org/officeDocument/2006/relationships/image" Target="media/image11.jpeg"/><Relationship Id="rId27" Type="http://schemas.openxmlformats.org/officeDocument/2006/relationships/image" Target="media/image12.jpeg"/><Relationship Id="rId28" Type="http://schemas.openxmlformats.org/officeDocument/2006/relationships/image" Target="media/image13.jpeg"/><Relationship Id="rId29" Type="http://schemas.openxmlformats.org/officeDocument/2006/relationships/image" Target="media/image14.jpeg"/><Relationship Id="rId30" Type="http://schemas.openxmlformats.org/officeDocument/2006/relationships/image" Target="media/image15.jpeg"/><Relationship Id="rId31" Type="http://schemas.openxmlformats.org/officeDocument/2006/relationships/image" Target="media/image16.jpeg"/><Relationship Id="rId32" Type="http://schemas.openxmlformats.org/officeDocument/2006/relationships/image" Target="media/image17.jpeg"/><Relationship Id="rId33" Type="http://schemas.openxmlformats.org/officeDocument/2006/relationships/hyperlink" Target="http://refhub.elsevier.com/S2314-808X(15)00064-0/sr0010" TargetMode="External"/><Relationship Id="rId34" Type="http://schemas.openxmlformats.org/officeDocument/2006/relationships/hyperlink" Target="http://refhub.elsevier.com/S2314-808X(15)00064-0/sr0015" TargetMode="External"/><Relationship Id="rId35" Type="http://schemas.openxmlformats.org/officeDocument/2006/relationships/hyperlink" Target="http://refhub.elsevier.com/S2314-808X(15)00064-0/sr0020" TargetMode="External"/><Relationship Id="rId36" Type="http://schemas.openxmlformats.org/officeDocument/2006/relationships/hyperlink" Target="http://refhub.elsevier.com/S2314-808X(15)00064-0/sr0025" TargetMode="External"/><Relationship Id="rId37" Type="http://schemas.openxmlformats.org/officeDocument/2006/relationships/hyperlink" Target="http://refhub.elsevier.com/S2314-808X(15)00064-0/sr0030" TargetMode="External"/><Relationship Id="rId38" Type="http://schemas.openxmlformats.org/officeDocument/2006/relationships/hyperlink" Target="http://refhub.elsevier.com/S2314-808X(15)00064-0/sr0035" TargetMode="External"/><Relationship Id="rId39" Type="http://schemas.openxmlformats.org/officeDocument/2006/relationships/hyperlink" Target="http://refhub.elsevier.com/S2314-808X(15)00064-0/sr0040" TargetMode="External"/><Relationship Id="rId40" Type="http://schemas.openxmlformats.org/officeDocument/2006/relationships/hyperlink" Target="http://refhub.elsevier.com/S2314-808X(15)00064-0/sr0045" TargetMode="External"/><Relationship Id="rId41" Type="http://schemas.openxmlformats.org/officeDocument/2006/relationships/hyperlink" Target="http://refhub.elsevier.com/S2314-808X(15)00064-0/sr0050" TargetMode="External"/><Relationship Id="rId42" Type="http://schemas.openxmlformats.org/officeDocument/2006/relationships/hyperlink" Target="http://refhub.elsevier.com/S2314-808X(15)00064-0/sr0055" TargetMode="External"/><Relationship Id="rId43" Type="http://schemas.openxmlformats.org/officeDocument/2006/relationships/hyperlink" Target="http://refhub.elsevier.com/S2314-808X(15)00064-0/sr0060" TargetMode="External"/><Relationship Id="rId44" Type="http://schemas.openxmlformats.org/officeDocument/2006/relationships/hyperlink" Target="http://refhub.elsevier.com/S2314-808X(15)00064-0/sr0065" TargetMode="External"/><Relationship Id="rId45" Type="http://schemas.openxmlformats.org/officeDocument/2006/relationships/hyperlink" Target="http://refhub.elsevier.com/S2314-808X(15)00064-0/sr0070" TargetMode="External"/><Relationship Id="rId46" Type="http://schemas.openxmlformats.org/officeDocument/2006/relationships/hyperlink" Target="http://refhub.elsevier.com/S2314-808X(15)00064-0/sr0075" TargetMode="External"/><Relationship Id="rId47" Type="http://schemas.openxmlformats.org/officeDocument/2006/relationships/hyperlink" Target="http://refhub.elsevier.com/S2314-808X(15)00064-0/sr0080" TargetMode="External"/><Relationship Id="rId48" Type="http://schemas.openxmlformats.org/officeDocument/2006/relationships/hyperlink" Target="http://refhub.elsevier.com/S2314-808X(15)00064-0/sr0085" TargetMode="External"/><Relationship Id="rId49" Type="http://schemas.openxmlformats.org/officeDocument/2006/relationships/hyperlink" Target="http://refhub.elsevier.com/S2314-808X(15)00064-0/sr0090" TargetMode="External"/><Relationship Id="rId50" Type="http://schemas.openxmlformats.org/officeDocument/2006/relationships/hyperlink" Target="http://refhub.elsevier.com/S2314-808X(15)00064-0/sr0095" TargetMode="External"/><Relationship Id="rId51" Type="http://schemas.openxmlformats.org/officeDocument/2006/relationships/hyperlink" Target="http://refhub.elsevier.com/S2314-808X(15)00064-0/sr0100" TargetMode="External"/><Relationship Id="rId52" Type="http://schemas.openxmlformats.org/officeDocument/2006/relationships/hyperlink" Target="http://refhub.elsevier.com/S2314-808X(15)00064-0/sr0105" TargetMode="External"/><Relationship Id="rId53" Type="http://schemas.openxmlformats.org/officeDocument/2006/relationships/hyperlink" Target="http://refhub.elsevier.com/S2314-808X(15)00064-0/sr0110" TargetMode="External"/><Relationship Id="rId54" Type="http://schemas.openxmlformats.org/officeDocument/2006/relationships/hyperlink" Target="http://refhub.elsevier.com/S2314-808X(15)00064-0/sr0115" TargetMode="External"/><Relationship Id="rId55" Type="http://schemas.openxmlformats.org/officeDocument/2006/relationships/hyperlink" Target="http://refhub.elsevier.com/S2314-808X(15)00064-0/sr0120" TargetMode="External"/><Relationship Id="rId56" Type="http://schemas.openxmlformats.org/officeDocument/2006/relationships/hyperlink" Target="http://refhub.elsevier.com/S2314-808X(15)00064-0/sr0125" TargetMode="External"/><Relationship Id="rId57" Type="http://schemas.openxmlformats.org/officeDocument/2006/relationships/hyperlink" Target="http://refhub.elsevier.com/S2314-808X(15)00064-0/sr0130" TargetMode="External"/><Relationship Id="rId58" Type="http://schemas.openxmlformats.org/officeDocument/2006/relationships/hyperlink" Target="http://refhub.elsevier.com/S2314-808X(15)00064-0/sr0135" TargetMode="External"/><Relationship Id="rId59" Type="http://schemas.openxmlformats.org/officeDocument/2006/relationships/hyperlink" Target="http://refhub.elsevier.com/S2314-808X(15)00064-0/sr0140" TargetMode="External"/><Relationship Id="rId60" Type="http://schemas.openxmlformats.org/officeDocument/2006/relationships/hyperlink" Target="http://refhub.elsevier.com/S2314-808X(15)00064-0/sr0145" TargetMode="External"/><Relationship Id="rId61" Type="http://schemas.openxmlformats.org/officeDocument/2006/relationships/hyperlink" Target="http://refhub.elsevier.com/S2314-808X(15)00064-0/sr0150" TargetMode="External"/><Relationship Id="rId62" Type="http://schemas.openxmlformats.org/officeDocument/2006/relationships/hyperlink" Target="http://refhub.elsevier.com/S2314-808X(15)00064-0/sr0155" TargetMode="External"/><Relationship Id="rId63" Type="http://schemas.openxmlformats.org/officeDocument/2006/relationships/hyperlink" Target="http://refhub.elsevier.com/S2314-808X(15)00064-0/sr0160" TargetMode="External"/><Relationship Id="rId64" Type="http://schemas.openxmlformats.org/officeDocument/2006/relationships/hyperlink" Target="http://refhub.elsevier.com/S2314-808X(15)00064-0/sr0165" TargetMode="External"/><Relationship Id="rId65" Type="http://schemas.openxmlformats.org/officeDocument/2006/relationships/hyperlink" Target="http://refhub.elsevier.com/S2314-808X(15)00064-0/sr0170" TargetMode="External"/><Relationship Id="rId66" Type="http://schemas.openxmlformats.org/officeDocument/2006/relationships/hyperlink" Target="http://refhub.elsevier.com/S2314-808X(15)00064-0/sr9010" TargetMode="External"/><Relationship Id="rId67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Omar A. Hegab</dc:creator>
  <dc:subject>Egyptian Journal of Basic and Applied Sciences, 3 (2015) 71-84. doi:10.1016/j.ejbas.2015.09.002</dc:subject>
  <dc:title>Facies analysis, glauconite distribution and sequence stratigraphy of the middle Eocene Qarara Formation, El-Minya area, Egypt</dc:title>
  <dcterms:created xsi:type="dcterms:W3CDTF">2023-12-11T08:54:53Z</dcterms:created>
  <dcterms:modified xsi:type="dcterms:W3CDTF">2023-12-11T08:54:53Z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2016-02-19T00:00:00Z</vt:filetime>
  </property>
  <property fmtid="{D5CDD505-2E9C-101B-9397-08002B2CF9AE}" pid="3" name="Creator">
    <vt:lpwstr>Elsevier</vt:lpwstr>
  </property>
  <property fmtid="{D5CDD505-2E9C-101B-9397-08002B2CF9AE}" pid="4" name="CrossMarkDomains[1]">
    <vt:lpwstr>elsevier.com</vt:lpwstr>
  </property>
  <property fmtid="{D5CDD505-2E9C-101B-9397-08002B2CF9AE}" pid="5" name="CrossMarkDomains[2]">
    <vt:lpwstr>sciencedirect.com</vt:lpwstr>
  </property>
  <property fmtid="{D5CDD505-2E9C-101B-9397-08002B2CF9AE}" pid="6" name="CrossmarkDomainExclusive">
    <vt:lpwstr>true</vt:lpwstr>
  </property>
  <property fmtid="{D5CDD505-2E9C-101B-9397-08002B2CF9AE}" pid="7" name="CrossmarkMajorVersionDate">
    <vt:lpwstr>2010-04-23</vt:lpwstr>
  </property>
  <property fmtid="{D5CDD505-2E9C-101B-9397-08002B2CF9AE}" pid="8" name="ElsevierWebPDFSpecifications">
    <vt:lpwstr>6.5</vt:lpwstr>
  </property>
  <property fmtid="{D5CDD505-2E9C-101B-9397-08002B2CF9AE}" pid="9" name="LastSaved">
    <vt:filetime>2023-12-11T00:00:00Z</vt:filetime>
  </property>
  <property fmtid="{D5CDD505-2E9C-101B-9397-08002B2CF9AE}" pid="10" name="Producer">
    <vt:lpwstr>3-Heights(TM) PDF Security Shell 4.8.25.2 (http://www.pdf-tools.com)</vt:lpwstr>
  </property>
  <property fmtid="{D5CDD505-2E9C-101B-9397-08002B2CF9AE}" pid="11" name="doi">
    <vt:lpwstr>10.1016/j.ejbas.2015.09.002</vt:lpwstr>
  </property>
  <property fmtid="{D5CDD505-2E9C-101B-9397-08002B2CF9AE}" pid="12" name="robots">
    <vt:lpwstr>noindex</vt:lpwstr>
  </property>
</Properties>
</file>